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中旅1号【皇家加勒比•海洋光谱号】香港-冲绳-石垣岛-香港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RCL1744680532gd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冲绳-石垣岛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中国·香港 起航 16:00
                <w:br/>
                欢迎来到香港启德邮轮码头，开启您此次的游轮之旅。您可以到达港口后办理行李托运及登船手续，通过安检与海关后，便可凭房卡登船。祝您与您的家人共同享受这无与伦比的游轮假期！
                <w:br/>
                <w:br/>
                码头地址：香港启德码头 九龙承丰路33号（入口位于祥业街）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从欧洲到美洲，从澳洲到北极，尝鲜之旅，远到想不到！尝遍世界之味，新开辟的川菜、茶餐厅、铁板烧、中式茶饮更为你带来远游后家的暖心；海上超大的自助餐厅静候每一位大胃美食家的光临；海上亲子概念餐厅则为你悉心照料每位宝贝的营养与喜好！创新设计的主餐厅纵跨三层甲板，将轩宏大气诠释得淋漓尽致，唯有登峰造极的美食传说才会出现在这里。迈阿密的蟹肉、帕尔马的奶酪、西西里的冰淇淋，都在精致的餐盘里等待你的光临。鲜香麻辣、浓香四溢的川菜美食为你带来一场酣畅淋漓、意犹未尽的海上盛宴。海景之清爽碰撞上川菜之火辣，必将造就难忘的游轮回忆。更有贴心家庭包房，与中式川菜成就绝配。牛肉羊肉午餐肉，红锅白锅鸳鸯锅。顶级厨师团队特别熬制的美味锅底，让一切新鲜食材都能烫出好味道。至亲至爱，围坐一锅四海，天伦乐与闺蜜情就在海上悄然升华。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日本·冲绳 抵港 11:30 起航 22:00
                <w:br/>
                冲绳是日本最南的行政区，是日本的度假圣地，因此又有「日本夏威夷」之称。冲绳除了琉球王朝的建筑风格，还有很多中国风的城镇、美式度假村、以及东南亚色彩的服饰。冲绳的国际通、美国村以及全日本最大的DFS免税商店等地，可以满足你的购物欲望。
                <w:br/>
                <w:br/>
                港口地址：Okinawa 2nd Cruise Pier.   minatomachi naha city Okinawa Japan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日本·石垣岛 抵港 11:59 起航 20:00
                <w:br/>
                石垣岛是琉球群岛第三大岛，也是八重山群岛的政治、经济和交通枢纽。这里保持了淳朴的乡村氛围，为了免遭台风袭击，房屋都围着石墙，非常有特色！这里拥有众多山峦，其中茂登岳是冲绳的最高峰，在山上向西遥望，是蔚蓝的海天美景。在川平湾欣赏海水蓝绿分明的如画风景，来这里一定要乘坐玻璃船，透过船底欣赏鲜活的鱼群和艳丽的珊瑚竞相溢彩、梦幻绝伦！
                <w:br/>
                <w:br/>
                港口地址：Ishigaki Port Cruise Berth    1-1 Painuhama-cho, Ishigaki city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与船艏北极星相对，位于船尾左旋、直径为13米中空橙色球体，名为南极球，其灵感来源于自由落体从北极出发，穿越地心最终抵达南极的过程。球外是悬空玻璃步道，球内设有各式趣味活动，在镂空的球体中畅享蓝天碧海间的超凡体验。如果想要嗨爆家庭氛围，全新家庭互动类游戏体验，或是专属卡拉OK练歌房，让几代人一起动起来！如果你是艺术范儿，就在大海上欣赏一场中西结合、 皇家专属的大型舞台剧表演，震撼与澎湃，不言而喻！登上北极星，升至距离海平面88.6米的高空！从透明玻璃望出去，既能享受无边的蔚蓝大海，又能把光谱号的甲板景色尽收眼底！甲板跳伞，感受无限运动的刺激！甲板冲浪，独特的水上体验！海上也有攀岩墙！在甲板上高高竖起的40m高墙，是对技术和胆量的考验！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中国·香港 抵港 06:30
                <w:br/>
                欢迎您回到香港，早晨回到香港启德码头，在船上用完早餐，与陪伴您整个旅程的船员告别。带上一路上的丰厚收获和甜蜜记忆，办理离船手续。结束美妙的游轮海上旅程。
                <w:br/>
                皇家加勒比游轮期待您的再次光临。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1、游轮所选客房5晚船票费用及邮轮港务费；
                <w:br/>
                2、用餐：指定免费餐厅用餐（早餐、午餐、下午茶、晚餐、宵夜）；
                <w:br/>
                3、娱乐：互动派对、剧院表演、船上指定免费设施（游泳池、按摩池、健身设施、攀岩、甲板冲浪等）。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1、邮轮服务小费（海际套房及以下普通房型服务费为每晚18.5美金/人，天际套房为每晚20.5美金/人，船上支付）；
                <w:br/>
                2、居住地至码头往返交通；
                <w:br/>
                3、邮轮停靠上岸观光游费用；
                <w:br/>
                4、Wi-Fi费用：（全程套餐参考价：25美金/晚/1个设备，具体以船上为准）；
                <w:br/>
                5、保险：旅游意外险（建议购买）；
                <w:br/>
                6、个人消费以及以上未提及的其他费用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支付定金日至开航前90天前（含第90天）内通知取消，收取团款的25%；
                <w:br/>
                若在开航前89天至60天（含第60天）内通知取消，收取团款的50%；
                <w:br/>
                若在开航前59天至30天（含第30天）内通知取消，收取团款的75%；
                <w:br/>
                若在开航前29天（含第29天）；或没有在开航时准时出现，或在开航后无论以任何理由放弃旅行的，其必须支付全部团费。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所有客人必须持有在航次结束后仍有6个月以上有效期的护照原件；同时请务必准备好两份护照首页信息页的复印件，A4纸张大小，请勿缩印。
                <w:br/>
                持有中国大陆护照的旅客参加上海母港出发去日本的航次：
                <w:br/>
                A、抵港当天，在船方指定地点进行面签，领取“日本岸上观光登陆许可证”后，即可进行目的地的岸上游览。
                <w:br/>
                B、凡持有日本在留卡/永久居民卡的客人在乘坐游轮入境日本旅游时，须携带护照和在留卡，并通知船上工作人员其在留或永久居留者身份。若未携带在留卡或未及时通知船上工作人员，将会导致日本出入境管理局拒绝该游客的登陆许可，也可能导致在留卡失效。
                <w:br/>
                持港澳台护照的客人参加上海母港出发去日本的航次：
                <w:br/>
                A、需携带进入中国大陆地区的有效证件原件（如港澳居民来往内地通行证、台湾居民来往大陆通行证、旅行证等）。
                <w:br/>
                *重要提醒：港澳台旅客的回乡卡、台胞证号码必须完整申报（证件上的换证次数必须放在证件号码尾部作为完整的证件号码），对于“无换证次数”版本的通行证直接录入证件号码，完整的位数应该是11位。
                <w:br/>
                持外籍护照的客人参加上海母港出发去日本的航次：
                <w:br/>
                需携带进入中国大陆及香港的有效证件的原件及有效的中国签证（2次或多次）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中国大陆客人护照及签证要求：
                <w:br/>
                所有客人必须持有在航次结束后仍有6个月以上有效期的护照原件；同时请务必准备好两份护照首页信息页的复印件，A4纸张大小，请勿缩印。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
                <w:br/>
                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
                <w:br/>
                婴儿、怀孕超过24周（含第24周）的孕妇报名参团。
                <w:br/>
                5、皇家加勒比游轮公司规定，每位乘客必须占床，儿童价格与成人相同。
                <w:br/>
                6、按照皇家加勒比游轮公司规定，21周岁以下未成年人，不随父母任何一方登船，父亲或母亲必须填写《授权声明信
                <w:br/>
                与随行监护人承诺》，并提供出生证明复印件，否则无法登船。
                <w:br/>
                7、中国公民持本人有效护照（护照有效期从返回出发地当日起6个月以上有效期）。
                <w:br/>
                8、在航程期间，邮轮公司有权根据天气、战争、罢工等不可抗力因素调整或改变行程。
                <w:br/>
                9、此参考行程仅供参考，请以出团前确认行程为准。
                <w:br/>
                10、旅游费用不包括旅游者因违约、自身过错、自由活动期间内行为或自身疾病引起的人身和财产损失。
                <w:br/>
                11、为维护自身权益，建议旅游者购买旅游意外伤害保险。
                <w:br/>
                12、因不可抗力客观原因和非我公司原因（如天灾、战争、罢工等）或航空公司航班延误或取消、领馆签证延误等特
                <w:br/>
                殊情况，我公司有权取消或变更行程，一切超出费用（如在外延期签证费、住、食、及交通费、国家航空运价调整等）我公司有权追加差价！
                <w:br/>
                13、因国际燃油价格不稳定，游轮税收可能会有所浮动！旅行社有权追加税收上涨因素！
                <w:br/>
                14、岸上观光：由船方组织并提供，由于数量有限，上船后请尽早报名。岸上观光费用直接在游轮上支付。
                <w:br/>
                15、游轮靠港后如果参加岸上观光游，是否含餐则以选择的行程为准，如果不含则根据实际情况或返回船上就餐或自理。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2025-10-25T04:26:07+08:00</dcterms:created>
  <dcterms:modified xsi:type="dcterms:W3CDTF">2025-10-25T04:26:07+08:00</dcterms:modified>
</cp:coreProperties>
</file>

<file path=docProps/custom.xml><?xml version="1.0" encoding="utf-8"?>
<Properties xmlns="http://schemas.openxmlformats.org/officeDocument/2006/custom-properties" xmlns:vt="http://schemas.openxmlformats.org/officeDocument/2006/docPropsVTypes"/>
</file>