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长江三峡上水单高单动6天丨西陵峡/巫峡/瞿塘峡丨船过葛洲坝丨荆州古城丨神女溪丨白帝城丨丰都鬼城丨洪崖洞丨长江索道行程单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HB1745224469Fc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班次具体以出票为准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1、广东一地独立成团，核心定制；
                <w:br/>
                2、畅游长江三峡全景+魅力重庆，乘游船过葛洲坝船闸、体验“水涨船高”；
                <w:br/>
                3、精选长江上最新最大的“ 新高湖 ”号内宾游轮，2018年首航可载客480多人的大游船；
                <w:br/>
                4、包含景点：长江三峡（西陵峡、巫峡、瞿塘峡）、三峡大坝、两坝一峡（船过葛洲坝）、神女溪、白帝城、荆州古城、丰都鬼城、重庆洪崖洞、李子坝、长江索道；
                <w:br/>
                5、游船上享用自助餐、特别赠送土家族特色餐——抬格子、奉节紫阳鸡；
                <w:br/>
                6、全程无缝衔接、水陆结合、告别长时间呆在船上的审美疲劳，每天都有新体验！岳阳进，重庆出，不走回头路。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广州南-高铁-岳阳东-荆州【汴河街·洞庭湖·巴陵广场·岳阳楼外观】
                <w:br/>
                广州南站乘坐高铁前往岳阳东站（以实际出票车次为准），专业导游接团，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后前往【八百里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巴陵广场】广场东西主轴线长度为280.1米，总用地面积约4.84万平方米。“后羿斩巴蛇”这一雕塑高约16米、净重2000吨，用神话传说诠释了岳阳城市“巴陵”称呼的来源，由中央美术学院设计、制作。其主体反映巴陵起源的神话传说——后羿斩巴蛇(古代传说夏后羿曾斩巴蛇于洞庭湖，积骨成丘陵而得名。)，广场可容纳3800人集会。外观【岳阳楼】（超65岁免票进）素有＂洞庭天下水，岳阳天下楼＂盛誉的岳阳楼踞于岳阳古城的西门之上，其气势之壮阔，构制之雄伟，堪称江南三大名楼之首。1983年按照“整旧如旧”原则落架大修，保持了清代原有的艺术风貌和建筑特色。1988年1月被国务院确定为全国重点文物保护单位。后乘车前往荆州（车程约2.5小时，约195公里）入住酒店。
                <w:br/>
                交通：高铁/旅游车
                <w:br/>
              </w:t>
            </w:r>
          </w:p>
        </w:tc>
        <w:tc>
          <w:tcPr/>
          <w:p>
            <w:pPr>
              <w:pStyle w:val="indent"/>
            </w:pPr>
            <w:r>
              <w:rPr>
                <w:rFonts w:ascii="宋体" w:hAnsi="宋体" w:eastAsia="宋体" w:cs="宋体"/>
                <w:color w:val="000000"/>
                <w:sz w:val="20"/>
                <w:szCs w:val="20"/>
              </w:rPr>
              <w:t xml:space="preserve">早餐：自理     午餐：自理     晚餐：含   </w:t>
            </w:r>
          </w:p>
        </w:tc>
        <w:tc>
          <w:tcPr/>
          <w:p>
            <w:pPr>
              <w:pStyle w:val="indent"/>
            </w:pPr>
            <w:r>
              <w:rPr>
                <w:rFonts w:ascii="宋体" w:hAnsi="宋体" w:eastAsia="宋体" w:cs="宋体"/>
                <w:color w:val="000000"/>
                <w:sz w:val="20"/>
                <w:szCs w:val="20"/>
              </w:rPr>
              <w:t xml:space="preserve">荆州/空调标间商务型酒店标准间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荆州-宜昌【荆州博物馆·荆州古城外观·葛洲坝公园】
                <w:br/>
                早餐后，乘车前往【荆州博物馆】（逢周一闭馆，如遇闭馆，则改为外观）：一座地方综合性博物馆，占地4.8万平方米。以其优美的环境、丰富的馆藏文物和独具地域特色的文物珍品陈列，以及考古研究的丰硕成果而享誉海内外。配合各项工程建设，发掘出土珍贵文物12万余件。其中，有战国丝绸；四代越王剑、吴王夫差矛；有战国秦汉漆器；有中国也是世界上最早的数学专著《算数书》和萧和“二年造律”的《二年律令》等汉初简牍。后乘车前往游览【荆州古城】（不上城墙车览，外观），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葛州坝公园】（车程约1.5小时，约110公里），在葛洲坝三号船闸的旁边，绿树红花掩映着静谧的葛洲坝公园。公园内曲径通幽，树影婆娑。仿生树墩铺就的小径，充满情趣。站在公园护栏边，葛洲坝船闸、冲沙闸近在咫尺，壮观的美景一览无余。后入住酒店休息。
                <w:br/>
                交通：旅游车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宜昌/空调标间商务型酒店标准间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宜昌-登船【两坝一峡·三峡大坝·登新高湖】
                <w:br/>
                早餐后前往三峡游客中心办理登船手续，乘坐【两坝一峡豪华游轮】（已含基础船票；游览时间约3.5小时）船观美丽宜昌沿江城市风景，过葛洲坝船闸，体验水涨船高的奇妙感受；欣赏美丽西陵峡峡谷风光，领略“高峡出平湖 当惊世界殊”的壮丽画卷，两坝一峡当之无愧为国家级的、世界级的风景名胜区；
                <w:br/>
                    前往国家AAAAA级风景区、世界最大的水利水电工程-【三峡大坝】（已含景区车35元/人，不含区间电瓶车10元/人，耳麦20元/人），三峡工程制高点【坛子岭】俯瞰整个坝区，一睹三峡大坝恢弘气势；观世界上最大的内河船闸――双线五级连续阶梯式船闸的巧夺天工；【截流纪念园】观三峡大坝工程实物及影像资料，再现葛洲坝、三峡大坝截流的历史性画面；
                <w:br/>
                17:40--18:10 品尝土家特色餐---抬格子宴
                <w:br/>
                （在三峡地区，土家人乡下杀年猪时或是招待客人时，将鲜猪肉、老南瓜、萝卜、土豆等拌以玉米面，经传统手法用蒸笼蒸熟后，抬上餐桌，招待乡邻亲朋，谓之“抬格子”也称之为“土家第一大菜”)
                <w:br/>
                19:00晚餐后登船。
                <w:br/>
                交通：旅游车/船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船上/4人间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巫山-奉节【神女溪·白帝城】
                <w:br/>
                游船夜泊巫山神女溪码头
                <w:br/>
                5:30--6:00阳光甲板自行观神女峰云雾仙姿，吐纳清新空气
                <w:br/>
                6:00--6:40享用游船早餐
                <w:br/>
                7:00--09:30换乘画舫游览【AAAA神女溪】（已含船票）游览【神女溪】，神女溪位于长江三峡巫峡的腹心。全长30公里,乃峡中之奇峡，是人迹罕见的原始处女谷,传说七仙女曾在此沐浴。峡内壑谷曲折，峭壁千丈,碧峰万仞,群岩蔽日,天开一线,穿行其间,时而大山阻隔,时而峰回路转。峡谷中雾气迷朦,两岸植被郁郁葱葱,原始古朴,洞幽景佳,船棺千古,恰似世外桃源，令人如痴如醉。游览结束后返回游船，游船观巫峡十二峰，瞿塘峡雄姿。
                <w:br/>
                09:30-11:00  游船进入长江三峡第二段峡谷—幽深秀丽的【巫峡】，游轮导游将为您介绍巫山十二峰的美丽传说
                <w:br/>
                11:30-12:00享用游船午餐
                <w:br/>
                12:00-13:30 游船经过【瞿塘峡】感受“夔门天下雄”的磅礴气势（新版十元人民币背面的图案）
                <w:br/>
                13:30--16:00 游船抵达奉节码头，后乘车前往白帝城，游览【白帝城】（已含门票）、托孤堂、明良殿、武侯祠、观星亭、碑林等，领略山川胜景与文化交相辉映的独特魅力。后入住奉节酒店。
                <w:br/>
                交通：旅游车/船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奉节/空调标间商务型酒店标准间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奉节-重庆【丰都鬼城·土特产超市·解放碑广场·洪崖洞】
                <w:br/>
                早餐后乘车前往丰都（车程约3.5小时，约285公里），游览【丰都鬼城】（游览约2小时，已含索道35元），丰都鬼城按宇宙可分为天、地、人“三界”，鬼城即传说中的“鬼国京都”、阴曹地府，人类亡灵的归属之地。是集儒、道、佛为一体的民俗文化艺术宝库，将佛教、道教、儒家学说以及中国鬼文化有机结合起来；将民间神话传说想象与现实结合起来；将建筑、雕塑、绘画等多种艺术形式结合起来，才形成天下闻名的“鬼城文化”。是长江黄金旅游线上最著名的人文景观。2015年12月，鬼城名山景区入选长江三峡30个最佳旅游新景观之一。
                <w:br/>
                后乘车返回重庆市区（车程约2.5小时，约166公里），后逛【太极集团桐君阁超市】为家人和朋友带回心仪的特色礼物。游览后前往重庆地标建筑之一【解放碑广场】。后往网红重庆观网红景点【洪崖洞】原名洪崖门，是古重庆城门之一，地处长江、嘉陵江两江交汇的滨江地带，是兼具观光旅游、休闲度假等功能的旅游区。随后后入住酒店。
                <w:br/>
                交通：旅游车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重庆/空调标间商务型酒店标准间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重庆西-动车-广州南【长江索道·李子坝·磁器口】
                <w:br/>
                早餐后前往被誉为万里长江第一条空中走廊的【长江索道】（已含单程索道费用，如遇维修关闭或当天太多游客等待2小时起影响后面行程，导游视当天情况现场退费20元/人给客人自由活动，不作其他补偿）,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后前往游览【磁器口】（游览时间约1小时），磁器口古镇位于重庆市沙坪坝区嘉陵江畔，始建于宋代，拥有“一江两溪三山四街”的独特地貌，形成天然良港，是嘉陵江边重要的水陆码头。是国历史文化名街，重庆市重点保护传统街，重庆“新巴渝十二景”，巴渝民俗文化旅游圈。最后送动车站，乘动车返回，结束愉快行程。
                <w:br/>
                <w:br/>
                <w:br/>
                *特此申明:如75岁以上年龄段者需增收附加费200元/人；报名请一起缴费。
                <w:br/>
                交通：旅游车/动车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1、交通：成人包含广州南——岳阳东高铁二等座，重庆西——广州南动车二等座。秭归码头—奉节码头国内旅游船，当地5－53座旅游大巴车，保证每人一个座位。
                <w:br/>
                2、船上住宿：国内新高湖游船：6人间（3个上下铺），4人间（4个平铺）；2人间（2个大床）；
                <w:br/>
                所有舱位均带独立卫生间，有线电视，空调，冷热水。申明2人间入住夫妻或同性拼房，4人、6人间为男女混住。
                <w:br/>
                3、陆地住宿：荆州、宜昌、奉节、重庆住宿为空调标间商务型酒店标准间(空调、彩电、独卫、热水) 不保证三人间和自然单间，产生单男单女自愿拼房，岸上4晚  补房差260元/人、退房差含早200元/人）此行程船上安排为6人间基础价价格，如需升级4人间平铺加100元/人，升级2人间加200元/人。
                <w:br/>
                备注：长江三峡提倡绿色环保，船上都不提供一次性洗漱用品，游客需自备，请谅解！
                <w:br/>
                4、用餐：全程含5早8正餐（陆地为桌餐，船上为自助餐，早餐为商务酒店简易早餐） 正餐餐标25元/人/正  
                <w:br/>
                5、门票：两坝一峡/三峡大坝/西陵峡/瞿塘峡/神女溪/白帝城/丰都鬼城/长江索道/重庆市内游/
                <w:br/>
                本次活动已经得到景区大力支持，任何证件均不再享受门票优免（景区实名制旅游，需提供身份证购票、无证件者若无法进入景区产生的额外费用游客自行负责）；
                <w:br/>
                6、导游：全程分段优秀导游服务，当地中文地接导游服务。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1、旅行社责任险（建议客人自行购买个人旅游意外险）
                <w:br/>
                2、个人消费
                <w:br/>
                3、自愿自理费用：A，岳阳楼进园70元/人，（60-65岁35元/人，65岁以上免）；B，荆州古城上墙35元/人，（60-69岁18元/人, 70岁以上免）,荆州古城环城电瓶车40元/人，中转电瓶车20元/人;
                <w:br/>
                C,三峡大坝（不含区间电瓶车10元/人，耳麦20元/人）.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1、儿童收费标准：2-6岁以下小童 含车导 半价正餐 船票，不含高铁半票不占床。6-12岁以下中童 含车导 半价正餐 船票门票，半价高铁票，不占床。超过12岁按大人报名。
                <w:br/>
                2、如75岁以上年龄段者需增收附加费200元/人；报名请一起缴费。
                <w:br/>
                3、导游会出发前一天晚上21：00左右会以电话或短信的方式通知集合时间和地点，未收到通知的游客请及时跟报名的旅行社取得联系，以免造成遗漏。
                <w:br/>
                4、如提前5天内取消位置，收取车位船票损失900元/人。车辆不能超载，小孩必占座！
                <w:br/>
                5、本产品为旅行社优惠打包价，不接受任何证件优惠服务。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1、凡参加旅游团的游客请携带本人有效身份证原件。
                <w:br/>
                2、行程中所列停靠地点为游客在景区外自由活动，如游客想参加当地自费景点项目可在随船景区工作人员处购买，不游览景点的游客可以在船上或者岸上自由活动，自由活动期间导游不能提供服务，敬请游客谅解。游客在景区或者轮船购买食品或特产，游客需要注意商品的保质期，如保质期即将过期或者已过期，请放弃购买，如要购买熟食品，游客需注意食品卫生，尽量不购买熟食品。
                <w:br/>
                3、景区内可跟随导游游览或自行游览，进入景区人多容易走散，导游在景区内很难跟随每一位游客，所以主要以自己游览的方式在景区内游览，如与导游走散，请在规定时间、统一在景区外停车场集合。
                <w:br/>
                4、自由活动期间司机、导游则无法提供服务请谅解。（自由活动期间请客人自行负责人身财产安全，我社不承担任何责任）。
                <w:br/>
                5、旅行社郑重提醒游客不得参观或者参与违反我国法律、法规、社会公德和旅游目的地的相关法律、风俗习惯、宗教禁忌的项目或者活动。
                <w:br/>
                6、晚间休息，注意检查房门、窗是否关好，贵重物品需贴身保管。
                <w:br/>
                7、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8、此团费为提前团队采购优惠价，客人自愿放弃的景点，费用将不退还。如果行程为散客拼团行程，非独立组团，请在签定旅游合同时签定散客拼团协议书，我社会对团队质量随时进行监控，请客人理解散客拼团局限性，并就团队质量问题及时与我社沟通，以便及时协助解决。（本条仅适用于散客拼团）。
                <w:br/>
                9、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轮船无关。自客人脱团起，视同自愿放弃所有游览项目及旅行社综合服务。
                <w:br/>
                10、65周岁以上老人需签《游客健康申明及担保书》、《老人旅游承诺函》，需有家人陪同出行。
                <w:br/>
                11、我社接待质量以客人意见单为准，请各位团友认真填写，不填写的我社视为满意！若客人在当地无异议，返回后我社概不接受投诉，有任何问题请第一时间致电，我们将第一时间为您解决。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如提前5天内取消位置，收取车位船票损失900元/人。车辆不能超载，小孩必占座！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凡参加旅游团的游客请携带本人有效身份证原件。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2025-06-19T18:28:54+08:00</dcterms:created>
  <dcterms:modified xsi:type="dcterms:W3CDTF">2025-06-19T18:28:54+08:00</dcterms:modified>
</cp:coreProperties>
</file>

<file path=docProps/custom.xml><?xml version="1.0" encoding="utf-8"?>
<Properties xmlns="http://schemas.openxmlformats.org/officeDocument/2006/custom-properties" xmlns:vt="http://schemas.openxmlformats.org/officeDocument/2006/docPropsVTypes"/>
</file>