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【多彩暹粒-柬埔寨】暹粒+金边6天5晚|广州直飞|金边大皇宫|独立纪念碑|巴戎寺|吴哥窟|巴肯山日落|暹粒国王行宫|amok鱼宴|柬式炸排骨|柬式盐巴鱼|柬式风味餐|入住当地网评四钻酒店行程单</w:t>
      </w:r>
    </w:p>
    <w:p>
      <w:pPr>
        <w:jc w:val="center"/>
        <w:spacing w:after="100"/>
      </w:pPr>
      <w:r>
        <w:rPr>
          <w:rFonts w:ascii="宋体" w:hAnsi="宋体" w:eastAsia="宋体" w:cs="宋体"/>
          <w:sz w:val="20"/>
          <w:szCs w:val="20"/>
        </w:rPr>
        <w:t xml:space="preserve">【多彩暹粒-柬埔寨】暹粒+金边6天5晚 0421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2025-06-18T18:09:31+08:00</dcterms:created>
  <dcterms:modified xsi:type="dcterms:W3CDTF">2025-06-18T18:09:31+08:00</dcterms:modified>
</cp:coreProperties>
</file>

<file path=docProps/custom.xml><?xml version="1.0" encoding="utf-8"?>
<Properties xmlns="http://schemas.openxmlformats.org/officeDocument/2006/custom-properties" xmlns:vt="http://schemas.openxmlformats.org/officeDocument/2006/docPropsVTypes"/>
</file>