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【云起洱畔•丽大香】云南丽江大理香格里拉双飞5天（纯玩0自费）|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YH-20250422000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双飞5天4晚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第一天：广州-白沙古镇、丽江大经幡             含：含中餐             住宿：丽江
                <w:br/>
                广州乘机前往丽江，抵达后前往新晋网红打卡景点【丽江大经幡】位于丽江植物园北门，五彩斑斓的经幡在风中猎作响，很远处巍山的玉龙雪山遥相呼应，体验不一样的震撼的美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第五天：香格里拉藏文化中心-虎跳峡-丽江       含：早中餐    住宿：温馨的家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前往游览【虎跳峡】水势汹涌，声闻数里，以奇险雄壮著称于世，世界上最深的大峡谷之一，国家AAAA级旅游风景名胜区。后乘车前往丽江机场，后根据航班时间安排送机，把心中的留恋藏在心底，结束美妙的旅程 
                <w:br/>
                餐：含早中餐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3.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2025-07-03T12:16:08+08:00</dcterms:created>
  <dcterms:modified xsi:type="dcterms:W3CDTF">2025-07-03T12:16:08+08:00</dcterms:modified>
</cp:coreProperties>
</file>

<file path=docProps/custom.xml><?xml version="1.0" encoding="utf-8"?>
<Properties xmlns="http://schemas.openxmlformats.org/officeDocument/2006/custom-properties" xmlns:vt="http://schemas.openxmlformats.org/officeDocument/2006/docPropsVTypes"/>
</file>