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鸭绿江畔·中朝边境】东北双飞7天∣中朝边境丹东∣鸭绿江断桥∣延吉Citywalk∣长白山天池∣浪漫滨海大连∣旅顺军港∣中朝文化馆∣沈阳故宫∣盛京龙城∣泡长白温泉（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GX-20250424D5-1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逢周三/五出发
                <w:br/>
                广州—长春 CZ6852/19:45-00:05+1，
                <w:br/>
                沈阳—广州 CZ6331/19:30-23:45；往返直飞  
                <w:br/>
                <w:br/>
                备注：
                <w:br/>
                1、以上航班仅供参考，实际航班及航班时刻请以出票为准。
                <w:br/>
                2、不含往返机场建设费和燃油费,（具体请以实际为准）。
                <w:br/>
                3、5月19日前特价排期，所含餐费、房差如自愿放弃不做退费，老人、小孩优惠均不退费，恕不另行通知！
                <w:br/>
                4、全程景点门票及区间车均不含，请客人按照实际年龄补交门票费用（具体请以当天景区公示为准），明细如下（需精确到生日当天）.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吉林（行车约4小时）延吉（行车约1.5小时）二道白河镇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后乘车前往松江河或通化入住休息。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
                <w:br/>
                早餐后，【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参观游览【俄罗斯风情街】（游览约1小时）地处繁华的胜利桥西北，已有百年历史。是全国第一条具有俄罗斯十九、二十世纪风格的俄罗斯风情街。
                <w:br/>
                前往【欧洲风情古堡·东方威尼斯水城】（游览约30分钟）威尼斯水城是以威尼斯城为蓝本，贯穿200多座欧式城堡，“贡多拉”游走于欧式城堡间，置身其中，恍如来到异国他乡。后乘车前往沈阳入住休息。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沈阳华美达、锦江之星、白玉兰、漫季云尚或同级（网评三钻）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+5晚三钻酒店（吉林/松江河或通化/丹东/大连/沈阳）；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2025-04-26T06:59:11+08:00</dcterms:created>
  <dcterms:modified xsi:type="dcterms:W3CDTF">2025-04-26T06:59:11+08:00</dcterms:modified>
</cp:coreProperties>
</file>

<file path=docProps/custom.xml><?xml version="1.0" encoding="utf-8"?>
<Properties xmlns="http://schemas.openxmlformats.org/officeDocument/2006/custom-properties" xmlns:vt="http://schemas.openxmlformats.org/officeDocument/2006/docPropsVTypes"/>
</file>