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中旅1号【皇家加勒比•海洋光谱号】香港-真美港（越南）-真美港（越南）-香港6天5晚行程单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今日于指定时间前往香港启德邮轮码头，码头地址：香港九龙承丰路33号（入口位于祥业街）  办理登船手续开启愉快的海上新奇邮轮体验，邮轮预计于北京时间下午17:00启航离港，开始完美的海上之旅。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真美（越南）(靠港时间：07：00 - 过夜停靠 )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真美（越南）( 过夜停靠  - 离港时间：18：00  )
                <w:br/>
                越南真美港是越南第三大城市，在欧洲人眼中，是名⽓气可媲美印尼巴厘岛的度假胜地，其水天⼀色的美溪沙滩亦不逊于马尔代夫，有蓝天碧海之外。还有让你发思古之幽情的千年占婆塔古迹以及占婆历史博物馆，探访千年占婆族⽂文化。而被联合国列为文化遗址的会安古镇，置身其中体验都市人久违了的宁静！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选择您感兴趣的游戏或课程参加，午餐稍适休息后，建议您充分享受船上的休闲娱乐设施来度过愉快的下午：您可以选择去图书馆静静地读一本好书，或者参加舞蹈课程，抑或到免税店去挑选自己喜欢的物品……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香港启德邮轮码头-办理离船手续 （抵达时间：06：30 )
                <w:br/>
                今天邮轮抵达香港启德邮轮码头，办理离船手续（大概需时2小时），精彩的豪华邮轮之旅圆满结束！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3、岸上观光：邮轮抵达后岸上观光游费用（船上报名并支付）；
                <w:br/>
                4、越南签证：越南落地签证（该落地签由船方为旅客办理，费用为49美元/人，统一在船上账单中结算），或提前办理个人旅游签证（费用370元/人）；
                <w:br/>
                5、单房差：单人入住船票费200%；
                <w:br/>
                6、保险：旅游意外保险(建议购买)；
                <w:br/>
                7、其他：价格包含中未注明项目。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
                <w:br/>
                2、必须在规定时间内提交客人护照资料（或者中英文名 +性别+出生日期）才能享受品牌特惠；及支付全额团款以申请享受本次促销活动，若名单提交的当天未收到这笔船票款，所有房间不能享受本次促销。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预订之日至前60天前（含第60天）内通知取消，收1500元/人取消损失费；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49 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大陆旅客所需证件：本人有效护照原件（从返程日期开始算6个月以上有效期，护照至少有2页空白页）
                <w:br/>
                港澳台旅客所需证件：本人有效护照原件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2025-12-16T23:34:04+08:00</dcterms:created>
  <dcterms:modified xsi:type="dcterms:W3CDTF">2025-12-16T23:34:04+08:00</dcterms:modified>
</cp:coreProperties>
</file>

<file path=docProps/custom.xml><?xml version="1.0" encoding="utf-8"?>
<Properties xmlns="http://schemas.openxmlformats.org/officeDocument/2006/custom-properties" xmlns:vt="http://schemas.openxmlformats.org/officeDocument/2006/docPropsVTypes"/>
</file>