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|山海关|盘锦|北戴河|哈尔滨|漠河|北极村|海拉尔|满洲里|呼伦贝尔大草原|长白山|沈阳|丹东行程单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GDHY-20250709-DBSFCW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【东北升级篇】
                <w:br/>
                赠送价值1088元豪华体验大礼包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抵达山海关-北戴河-盘锦（市区行程车程各约60分钟）
                <w:br/>
                上午专列抵达山海关，游览与平遥古城齐名的【山海关古城】（不登城楼，游览不少于 30 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之后乘车赴北戴河旅游度假区，乘车赴【秦皇求仙入海处】（ 国家 AAAA 级景区游览不少于1.5小时）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滑过；远远望去，有百年历史的秦皇岛港吊臂林立，桅樯森列，一派繁忙景象。如此畅快的海上之旅您一定不容错过。下午乘专列前往盘锦，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盘锦：盘锦大众花园酒店，雅每家美术主题酒店，阳光格林酒店，锦江之星，汇美速八，锦都酒店， 澜泰宾馆，大众宾馆，景月宾馆，阳光格林，永亨宾馆等或不低于以上标准酒店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盘锦-哈尔滨（市内行程车程约30分钟）
                <w:br/>
                早餐后，后前往参观世界奇观【红海滩风景区】（游览不少于2小时），参观红海滩国家风景廊道，被称为“世界红色海岸线”“中国最精彩的休闲廊道”“中国最浪漫的户外游憩海岸线”。红海滩属于湿地生态旅游景区，它以全球保存得最完好、规模最大的湿地资源为背景，以举世罕见的红海滩、世界最大的芦苇荡为依托，是自然环境与人文景观的完美结合，是集游览、观光、休闲、度假为一体的综合型绿色生态旅游景区。驱车前往游览【黑风关古镇】（游览约1小时），北旅田园是国家3A级景区、全国十佳文化生态景区，景区致力发展乡村田园休闲度假的四季旅游项目。游览北旅唐城，这里依据唐王东征的历史史实，名将薛仁贵的传奇故事为文化背景，以黑风关古城为中心，高度复原千年前古城的繁华盛世，重塑大唐城，再塑千年情。多场互动型古装演绎，一台“薛礼征东”穿越舞台剧，结合唐城建筑让游客体验到“一朝入北旅、一梦回千年”的穿越感受。游览醉美田园，可站在唐王点将台，俯瞰气势恢宏的唐王彩色稻田画，这里不仅表现出大唐文化的底蕴，更是让五湖四海的游客感受到浓浓的田园文化，地地道道的盘锦味道下午前往国家AAAA级景区【鼎翔生态旅游区】（游览时间不少于1.5小时），被评为国家生态文明教育基地、盘锦辽河湿地芦苇荡是目前世界最大的湿地芦苇荡。【苇海蟹滩】景区是其中的一部分，位于辽河和绕阳河交汇处。景区占地2万余亩，保持完好的湿地芦苇荡和漫滩的野生螃蟹是这里的特色旅游资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乘车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塔河-北极村（漠河-北极村70公里，车程约1H）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在【神州北极-北极村村碑】拍照留念，乘车返回漠河县（车程约1小时），途中参观【观音山】，参观【胭脂沟】（游览约30分钟），【李金镛祠堂】（游览约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盘   锦：盘锦大众花园酒店，雅每家美术主题酒店，阳光格林酒店，锦江之星，汇美速八，锦都酒店，澜泰宾馆，大众宾馆，景月宾馆，阳光格林，永亨宾馆等或同级。
                <w:br/>
                北极村：青松假日宾馆，未名农庄，客来居，村口农家院，梦幻宾馆，月亮屋农家院，江畔人家，渔江村农家院，滨北农家院，北极庄院，老关东农家，北极人家，吉顺农家院等或同级。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60周岁以下（不含）门票价格：合计1305元/人
                <w:br/>
                60-65周岁（不含）门票价格：合计1038元/人
                <w:br/>
                65-70周岁（不含）门票价格：合计885元/人
                <w:br/>
                70周岁以上（含）门票价格：合计568元/人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2100元/铺，空调软卧3800元/铺，“仅为铺位定金损失费不为票价全款，故我社有权使用该铺”。临近出发前7天内临时退团且无人替换，扣除专列票款定金以外团款的20%，临近出发前3天内临时退团且无人替换，扣除专列票款定金以外团款的30%，临近出发当天临时退团且无人替换，扣除专列票款定金以外团款的50%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出发时间：2025年5月7日，7月13日，8月1日、4日、25日，9月10日（以铁路局最终命令为准）
                <w:br/>
                <w:br/>
                空调硬卧6人间：上铺4380元/人   中铺4980元/人   下铺5580元/人
                <w:br/>
                空调硬卧4人间统一价：6180元/人
                <w:br/>
                空调软卧4人间：上铺6580元/人    下铺6980元/人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6周岁以下儿童：（含半餐，汽车车位、导服，不含往返火车票及专列铺位、床位、门票）
                <w:br/>
                6周岁-14岁儿童：（含火车半价票且不含专列铺位，含半餐，汽车车位、导服，不含床位、门票）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2025-07-17T05:57:41+08:00</dcterms:created>
  <dcterms:modified xsi:type="dcterms:W3CDTF">2025-07-17T05:57:41+08:00</dcterms:modified>
</cp:coreProperties>
</file>

<file path=docProps/custom.xml><?xml version="1.0" encoding="utf-8"?>
<Properties xmlns="http://schemas.openxmlformats.org/officeDocument/2006/custom-properties" xmlns:vt="http://schemas.openxmlformats.org/officeDocument/2006/docPropsVTypes"/>
</file>