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【赤松宫+中英街】广州+深圳1天游丨跨越伶仃洋丨豪砌海鲜自助餐行程单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TX-20250501SP33310527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参观完毕后，结束两天愉快之旅，返回温馨的家。【以上行程时间安排仅供参考，实际按导游当天安排及交通情况为准】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
                <w:br/>
                1. 涉及爬山、漂流、高原等特殊线路，以具体线路的说明为准。
                <w:br/>
                2.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2025-09-10T14:31:24+08:00</dcterms:created>
  <dcterms:modified xsi:type="dcterms:W3CDTF">2025-09-10T14:31:24+08:00</dcterms:modified>
</cp:coreProperties>
</file>

<file path=docProps/custom.xml><?xml version="1.0" encoding="utf-8"?>
<Properties xmlns="http://schemas.openxmlformats.org/officeDocument/2006/custom-properties" xmlns:vt="http://schemas.openxmlformats.org/officeDocument/2006/docPropsVTypes"/>
</file>