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 真纯玩】 重庆双动5天 世界遗产•武隆天坑三桥丨仙女山草原丨磁器口古镇丨白公馆丨来福士朝天门广场丨816地下核工程丨武陵山大裂谷丨李子坝轻轨穿楼丨解放碑地标丨网红洪崖洞丨乌江画廊行程单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广州—重庆（车次待定，动车约6-8小时）
                <w:br/>
                指定时间前往广州南/肇庆东/三水南，乘坐高铁动车组.前往重庆西/綦江东（参考动车班次：07:30-13:30，具体班次以实际出票时间为准，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w:br/>
                景区内交通：天生三桥出口电瓶车15元/人（非必须乘坐，自愿选择产生，费用自理）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w:br/>
                大裂谷下行索道30元/人（建议乘坐，费用自理或交导游）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重庆艺龙壹棠酒店、丽峰酒店、丽呈君顿酒店、庭悦酒店或同级，重庆酒店会议较多，如备选酒店满房则安排不低于以上标准酒店，敬请注意；武隆参考酒店：大自然度假酒店、陈家花园、迩之安酒店、凯迪酒店、卸甲酒店或同等级；【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当地交导游费用合计：598元/人（1.2-1.4米398元/人，1.2以下240元/人）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