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【花漾南疆】新疆喀什南航双飞8天丨土陶技艺馆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CZ6836 广州-喀什 15:10-22:00
                <w:br/>
                CZ6835 喀什-广州  08:00-13:50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
                <w:br/>
                广州白云机场集合后乘飞机喀什，喀什市是祖国最西部的一座边陲城市，古称疏勒，历史上是著名的“安西四镇”之一，是具有二千多年历史的古老城市。抵达后晚餐后入住酒店。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第二天：喀什-图木舒克（330公里，约4.5小时）
                <w:br/>
                早餐后乘车赴【永安湖景区】（参观时间约1小时），欣赏沙漠、碧水、蓝天、胡杨融于一体的壮美风光。游览【土陶技艺馆】（游览约1小时）领略土陶创作之美。图木舒克土陶技艺深受古代龟兹文化的影响，形成其独特风格，乡土气息十足，造型丰富独特，极具个性和表现力，展现出“泥巴艺术“的独特魅力。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2025-05-21T01:42:20+08:00</dcterms:created>
  <dcterms:modified xsi:type="dcterms:W3CDTF">2025-05-21T01:42:20+08:00</dcterms:modified>
</cp:coreProperties>
</file>

<file path=docProps/custom.xml><?xml version="1.0" encoding="utf-8"?>
<Properties xmlns="http://schemas.openxmlformats.org/officeDocument/2006/custom-properties" xmlns:vt="http://schemas.openxmlformats.org/officeDocument/2006/docPropsVTypes"/>
</file>