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1150或
                <w:br/>
                CZ8101 广州-东京 0805 1330 
                <w:br/>
                CZ390 大阪-广州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1320或 CZ8101 广州-东京 0805 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1150或CZ390 大阪-广州 1440 1825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2025-07-27T14:02:55+08:00</dcterms:created>
  <dcterms:modified xsi:type="dcterms:W3CDTF">2025-07-27T14:02:55+08:00</dcterms:modified>
</cp:coreProperties>
</file>

<file path=docProps/custom.xml><?xml version="1.0" encoding="utf-8"?>
<Properties xmlns="http://schemas.openxmlformats.org/officeDocument/2006/custom-properties" xmlns:vt="http://schemas.openxmlformats.org/officeDocument/2006/docPropsVTypes"/>
</file>