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中旅1号【丽星邮轮•领航星号】香港-下龙湾（越南）-仙沙港（越南）-三亚-香港 6 天 5 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YL17477234229L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三亚市-越南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邮轮介绍：
                <w:br/>
                ● 船名：领航星号
                <w:br/>
                ● 吨位：77441吨
                <w:br/>
                ● 甲板层数：13
                <w:br/>
                ● 邮轮载客量：1940（下铺床位）
                <w:br/>
                ● 客房数量：972
                <w:br/>
                ●设有14个餐厅酒吧休闲吧设施
                <w:br/>
                ●全船配备中文服务人员，无语音沟通障碍
                <w:br/>
                <w:br/>
                1、77441吨豪华邮轮：以“一站式海上度假”为核心理念。
                <w:br/>
                2、休闲娱乐入住丽星邮轮领航星号五晚；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香港海港城码头 -  办理登船手续       （启航时间：20:00 )
                <w:br/>
                今日请务必带好自己的有效证件（护照原件）。请您自行前往香港码头办理登船手续，您如有大件行李（手提行李除外）可交给邮轮的工作人员帮您办理托运，他们会将行李送至各位贵客所在的客舱。登船后享用第一顿海上美食，随即开始你美妙的游轮旅程。
                <w:br/>
                <w:br/>
                码头地址：香港九龍尖沙咀海港城海運碼頭伸延大樓 2 樓旅客候船大堂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今日您将在邮轮上尽情轻松享受。早餐后您可以根据船上娱乐指南的安排，选择您感兴趣的游戏或课程参加。您也可以悠闲地躺在到泳池畔的躺椅上，什么都不做，什么都不想，只静静地享受此刻的碧海蓝天。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下龙湾（越南）（靠港时间：07:00（06:00） 离港时间：17:00（16:00)
                <w:br/>
                下龙湾山海风光秀丽迷人，景色似桂林山水，闻名遐迩，为旅游胜地，有“海上 桂林”的美称。主要景点有天堂岛、巡洲岛、吉婆岛、天宫洞、斗鸡石等。下龙 湾被联合国教科文组织世界遗产委员会再次确认为世界自然遗产，入选“世界新 七大自然奇观”榜单 。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仙沙港（越南）（靠港时间：12:00（11:00） 离港时间：22:00（21:00)
                <w:br/>
                越南魅力海港，融合东西方风情，阳光海滩与古城韵味交织，会安古街漫步，美 溪碧波荡漾，尽享悠闲时光与文化探索之旅。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三亚 （靠港时间：08:00 离港时间：15:00)
                <w:br/>
                三亚是国内唯一一个可以同时领略热带雨林和海洋风光的城市。三亚三面环山， 形成怀抱之势，山、海、河三种美景自然融合，众多山头也提供了眺望大海、河 湾和城市景观的制高点。海水清澈、能见度高，水温适中，全年适合游泳；三亚 市区有三亚东、西两条河流穿过而过，两岸自然生长的红树林绿影婆娑，四季常 青，生机盎然，是著名的白鹭栖息之地。美丽的自然风光，优良的生态环境，造 就了三亚人居、旅游、度假的美丽天堂。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香港海运码头-办理离船手续（抵达时间：15:00）
                <w:br/>
                今天邮轮于 15:00(具体以出行通知书为准)抵达香港海运码头，精彩的豪华邮轮 之旅圆满结束！
                <w:br/>
                <w:br/>
                码头地址：香港九龍尖沙咀海港城海運碼頭伸延大樓 2 樓旅客候船大堂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1、住宿：所选客舱住宿（按 2 人/间房），如单人入住需补上述单房差价;
                <w:br/>
                2、用餐：邮轮上提供的每日用餐;
                <w:br/>
                3、娱乐：邮轮上指定免费设施/场所,免费观看/参加指定的娱乐节目及活动。
                <w:br/>
                4、港务费：港务费930元/人（报名时支付）；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1、邮轮服务费：内舱及海景房 160 港币/人/晚，露台房 200 港币/人/晚，套房 240 港币/人/晚，2 岁以下免收服 务费-相关费用由客人在船上自行支付（收费标准仅供参考，以船上公布标准为准）；
                <w:br/>
                 2、越南签证费：120 港币/人（船上自行支付，收费标准仅供参考，以船上公布标准为准）；
                <w:br/>
                 3、燃油附加费：200 港币/人/晚 （船上自行支付，仅供参考，以船上公布为准）；
                <w:br/>
                 4、交通：居住地至码头往返交通； 
                <w:br/>
                5、岸上游：不含（船上报名支付也可选择自由行）； 
                <w:br/>
                6、保险：旅游意外险（建议购买）；
                <w:br/>
                7、房差：单人入住按所选舱房的船票 200%收取； 
                <w:br/>
                8、其它：个人消费以及以上未提及的其他费用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报名时请提供准确的名字（汉字及拼音）、出生日期、性别信息及分房要求、护照号码、联络电话号码、紧急联络人电话号码 。
                <w:br/>
                1.	订位一经确认，不接受任何更改及退款。
                <w:br/>
                2.	因应个别邮轮公司及船只航行路线，婴儿必须在邮轮启程首日，至少年满 6 个月才能参加，需视乎航线而定。孕妇怀孕 24 周或以上(按回程日期计算)不接受登船，孕妇怀孕 20- 23周，在登船时须出示医生证明信， (如有任何更改，以邮轮公司公布为准)
                <w:br/>
                3.	舱房号码、层数及位置将于办理登船手续时由邮轮公司派发，并以邮轮公司之最后安排为准。客人不得异议。
                <w:br/>
                4.	邮轮上用膳时间 (于主餐厅内享用) 均以邮轮公司最终安排为准。
                <w:br/>
                5.	航程路线、停泊码头位置、接驳船服务及泊岸启航时间将以邮轮公司为准，名胜世界邮轮或保留最终决定权。
                <w:br/>
                6.	旅客必须持有有效签证（如需要签证情况），本公司对旅客因个人证件所产生之任何问题概不负责。
                <w:br/>
                7.	如因天气恶劣，风浪大或各种未能预知或迫不得已的情况下而不能泊岸，船公司或本公司不会作出任何补偿，客人不得异议。
                <w:br/>
                8.	若因「迫不得已理由」指战争、政治动荡、恐怖袭击、天灾、疫症、 恶劣天气、交通工具发生技术问题、载运机构临时更改班次/时间表、罢工、工业行动、旅游目的地政府/世界卫生组 织发出旅游警告、香港特区政府发出旅游红色/黑色外游警示，以及其他业界不能控制的不利旅客外游情况，本公司或邮轮公司 均不会作出任何补偿，客人不得异议。
                <w:br/>
                9.	在出发前及航程期间，邮轮公司有权根据天气、战争、罢工等不可抗力因素调整或改变行程，对此我司将不承担任何赔偿责任。邮轮公司在启航前由于包船等原因取消行程，我司将全额退还团款，但不承担任何赔偿责任。旅客姓名更改的条款如下：如果在距离开航前 30 天至出发日期前不少于 5 个日历天的更名由邮轮公司批准，并同时收取每个姓名更改费￥250/人。任何更改请求在出发日期前 4 个日历天或少于 4 个日历天，将收取所变更舱房的 100%的舱房费为取消费用；同一舱位全部乘客姓名更改将会被视为取消；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备注：上述各港口的停靠及出发时间均为参考时间，具体抵离时间不排除因天气、潮汐等原因导致的变化；
                <w:br/>
                根据国际惯例游轮公司将以游客安全为第一，有权根据实际突发情况作出航线变更。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1、每任何更名（或移除名单）都需事先征得邮轮公司同意，并将被收取 250 元/人的更名费，具体以最终申请为准； 且需保证同舱至少有一位旅客不做调整，否则视为取消重新预定，需承担对应取消费用，并按最新价格政策执行。
                <w:br/>
                 2、因游轮船票的特殊性，一经确认不得更改取消，如客人因身体等特殊原因取消，需提交相关证明予游轮公司申请， 具体以游轮公司回复为准，取消条款参考如下（最终产生费用以申请为准）： 预订之日至开航前 61 天（含第 61 天）内通知取消，收取总团款的 30%损失费； 开航前 60 至 31 天（含第 31 天）内通知取消，收取总团款的 50%； 开航前 30 天至 15 天（含第 15 天）内通知取消，收取总团款的 75%； 开航前 14 天（含第 14 天）内通知取消或没有在开航时准时出现，或在开航后以任何理由放弃旅行，其必须支付 全部团费。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大陆旅客所需证件：本人有效护照原件（有效期至少为 6 个月以上）+有效越南签证 
                <w:br/>
                港澳台旅客所需证件：本人有效护照原件+有效越南签证+有效回乡证/台胞证 外籍旅客所需证件：
                <w:br/>
                外籍旅客需自行确认签证事宜，如果因个人证件或签证原因造成无法按时出入境，一切费用不 退，以及因此产生相关费用均需自行承担。 
                <w:br/>
                温馨提醒：如果因个人证件或签证原因造成无法按时出入境的，一切费用不退，以及因此产生相关费用均由客人自 行承担！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2026-04-11T16:40:01+08:00</dcterms:created>
  <dcterms:modified xsi:type="dcterms:W3CDTF">2026-04-11T16:40:01+08:00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