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【从化溯溪】广州1天 | 溪头村 | 鸭河洞 | 鲍鱼鸡水库鱼头宴行程单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KH-20250523SP0213724018-0.1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上车点：08:00地铁2号线越秀公园C出口；</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★感受最美乡村原生态自然村落-溪头村美景
                <w:br/>
                ★重本包含鲍鱼鸡水库鱼头宴
                <w:br/>
                ★超低价纯玩出发没套路！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广州--从化溪头村——午餐——鸭洞河——返回广州
                <w:br/>
                08：00接齐贵宾后出发前往【从化溪头村】从化良口镇溪头村，这里没有名山大川的气派，也没有显赫的名声,只有旧式的建筑物和淳朴的村民安安静静、与世无争地共存着。就连这里是流溪河的源头这一点， 也并不为许多人清楚，一切都是淡淡的，名不见经传。刚进村口，便看到一条翡翠绿色的小河，青山绿树倒影,颇为清幽。这便是流溪河的真正源头，溪头村的名字也来源于此。到达后，大家好好感受一下徒步溪头村，还可以看看竹海瀑布感受乡村气息！历经百年风雨的古建筑有福田里、金紫里、济阳里等，斑驳的墙下摆放着犁耙、木制风谷机和石磨石臼当地农具，客家风情浓郁，在村中农家，还可以品尝味道鲜美的山水豆腐花和豆浆。再往前，就是景点溪源幽谷了。迎面就是一座小山，山上一片翠绿，一道银白色的瀑布从沟谷飞流而出，泻落在碧波深潭里。潭水水清见底，凉气阵阵，潭边奇石错落，野花簇拥，与周围景色浑然一体。感受原始大自然的景色，远离城市喧嚣，放松在快节奏生活中的身心！
                <w:br/>
                约12:00 享用午餐（鲍鱼鸡水库鱼头宴）；
                <w:br/>
                约13:30前往【从化生态设计小镇】，小镇拥有丰富自然景观资源，以鸭洞河为核心纽带，串联起集生态大草坪、上水精品设计酒店、设计师村、上水星宿营地、从化良口机场等多样文旅产业，旅居配套的雲谷温泉院墅完成2期开发，使得小镇已初步建成生态旅居的文旅综合业态，成为从化区知名的文旅休闲目的地。
                <w:br/>
                鸭洞河水库是个人工湖,环境幽雅,空气新鲜,非常适合休闲度假和观光旅游。鸭洞河上有座鸭洞桥,横跨在碧波荡漾的鸭洞河之上,这里是欣赏鸭洞河两岸风光的最佳地点。站在桥头放眼望去,群峰叠翠,树影婆娑,景色秀丽;微风拂面,令人心旷神怡。如果天气晴朗,这里更是拍照打卡的好地点，可以放风筝、露营、野餐，老少皆宜~
                <w:br/>
                行程至此结束，然后返回您温馨的家~
                <w:br/>
                <w:br/>
                【广州散团点】因广州晚高峰期，所有客人统一在越秀公园散团(如遇交通管制，以工作人员通知为准。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1、交通：全程正规旅游大巴37-53座，保证每人一正座；
                <w:br/>
                2、用餐：全程含1正餐（正餐餐标为10-12人/围）
                <w:br/>
                3、服务：优秀导游服务；
                <w:br/>
                4、保险：旅行社责任险（建议客人购买个人意险）；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1.费用包含中未提及的内容、个人旅游意外保险及一切个人开支；个人购物、娱乐等消费。 
                <w:br/>
                2.因交通延误、取消等意外事件或不可抗力原因导致的额外费用，及个人所产生的费用等。 
                <w:br/>
                3.旅游意外保险；因旅游者违约、自身过错、自身疾病，导致的人身财产损失而额外支付的费用。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1、我社按客人报名先后顺序排位，预先给客人编排好车位，请客人自觉礼让，听从导游安排，自觉礼让、尊老爱幼；
                <w:br/>
                2、若出发前一天晚上21:00后尚未收到通知短讯的，可致电咨询；
                <w:br/>
                3、游客在旅途中应时刻留意个人人身和财产安全，游客应妥善保管个人财物，尤其是贵重物品，请随身携带，旅行社对财物丢失不承担任何责任；
                <w:br/>
                4、如遇不可抗力因素（如交通阻塞、塌方、台风、地震、洪水、恶劣天气等原因），造成行程变更或取消行程，不视为旅行社违约，未能完成游览的景点我社只按旅行社协议门票价格退还，并参照按《广东省国内旅游组团合同》处理；
                <w:br/>
                5、离团说明：客人擅自、强行离团或不参加行程内的某项团队活动（含酒店、用餐、景点等），我社视客人自动放弃行程，发生此类情况一切后果请客人自行承担，客人离团期间的一切行为与旅行社无关；
                <w:br/>
                6.成团说明：此团 30 人以上成团出发，不成团我社将提前 2天通知客人，全额将退回团款或改期，不另作补偿； 
                <w:br/>
                7、根据交通部门的通知，为保证游客乘车安全，严格要求旅行社的用车不能超载，若超载司机会被扣分或吊销牌照，并会进行罚款，所以即使是手抱婴儿也会安排一正座。出发当天不能携带未报名的游客，旅行社一旦发现，有权拒绝其上车且不予接待，并按客人因自身原因退团处理，所产生的费用及一切风险、损失，均由客人自行承担，敬请注意。
                <w:br/>
                8、18岁以下未成年人参团需监护人陪同或授权委托书；65岁以上老人参团需填写健康申明，70-75周岁（孕妇及超75周岁恕不接待）的老人须需填写健康申明、免责声明并有看护人陪同方可参团，否则不予接待，见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1、旅行社强烈建议出行游客购买个人旅游意外保险。具体保险险种请在报名时向销售人员咨询并购买，出行时请 
                <w:br/>
                将该保单资料随身携带。 
                <w:br/>
                2、旅行社已经按照国家规定购买了旅行社责任保险。 
                <w:br/>
                3、安全注意事项：本线路含有涉水游乐及登山等的高风险项目，客人应遵照该活动项目经营者对年龄、身体的要 
                <w:br/>
                求而谨慎选择参加；参加者须遵守活动项目要求和听从现场工作人员指挥；穿好救生衣；切忌单独游玩，并应要在 
                <w:br/>
                规定的安全区域内活动，切忌麻痹大意，一旦在水中感觉不适时应尽快上岸休息。雷雨天和夜晚均不准下水游泳。 
                <w:br/>
                未成年人一定要在成人的陪同和看护下方可参加，水上活动结束后不宜立即食用冷饮、西瓜、海鲜等食品。敬请客 
                <w:br/>
                人务必在参加以上项目前充分了解项目的安全须知并确保身体状况能适应此类活动。敬请客人务必在参加以上项目 
                <w:br/>
                前充分了解项目的安全须知并确保身体状况能适应此类活动。如发生不可归责于旅行社的意外伤害，旅行社不承担 
                <w:br/>
                赔偿责任。” 
                <w:br/>
                <w:br/>
                <w:br/>
                委托者（客人）声明：本人及本人代表报名的全体客人，对以上《行程及注意内容》表示备注内容已详细阅读，了解并同意相关条款的约定，自双方签字或盖章之日起生效。
                <w:br/>
                旅游者（代表）签字：                    旅行社（经办人）盖章：             
                <w:br/>
                联系电话：                              联系人及电话：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2026-04-05T23:31:03+08:00</dcterms:created>
  <dcterms:modified xsi:type="dcterms:W3CDTF">2026-04-05T23:31:03+08:00</dcterms:modified>
</cp:coreProperties>
</file>

<file path=docProps/custom.xml><?xml version="1.0" encoding="utf-8"?>
<Properties xmlns="http://schemas.openxmlformats.org/officeDocument/2006/custom-properties" xmlns:vt="http://schemas.openxmlformats.org/officeDocument/2006/docPropsVTypes"/>
</file>