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马来西亚仙本那纯玩·旅拍-4天3晚游-澳门AK行程单</w:t>
      </w:r>
    </w:p>
    <w:p>
      <w:pPr>
        <w:jc w:val="center"/>
        <w:spacing w:after="100"/>
      </w:pPr>
      <w:r>
        <w:rPr>
          <w:rFonts w:ascii="宋体" w:hAnsi="宋体" w:eastAsia="宋体" w:cs="宋体"/>
          <w:sz w:val="20"/>
          <w:szCs w:val="20"/>
        </w:rPr>
        <w:t xml:space="preserve">马达京+汀巴汀巴岛+邦邦岛+卡帕莱+马布岛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SPY-SA17482284514z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早餐：早餐     午餐：出海简餐     晚餐：海鲜餐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马达京+汀巴汀巴岛或斑淡南周边海域浮潜+邦邦岛浮潜一日游。
                <w:br/>
                早餐后于约定时间集合乘车前往码头后，然后乘坐快艇（约50分钟）前往仙本那 MATAKING 马达京+汀巴汀巴岛班丹南附近海域+邦邦岛跳岛浮潜之旅。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小贴士：出发前请大家换好泳衣泳裤，上好厕所，第一站打卡汀巴汀巴拖尾沙滩或班丹南附近海域。 
                <w:br/>
                1、一天行程总共分 3 站，汀巴汀巴岛或班丹南附近海域/马达京浮潜/邦邦岛浮潜；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景点：马达京+汀巴汀巴岛或斑淡南周边海域浮潜+邦邦岛
                <w:br/>
              </w:t>
            </w:r>
          </w:p>
        </w:tc>
        <w:tc>
          <w:tcPr/>
          <w:p>
            <w:pPr>
              <w:pStyle w:val="indent"/>
            </w:pPr>
            <w:r>
              <w:rPr>
                <w:rFonts w:ascii="宋体" w:hAnsi="宋体" w:eastAsia="宋体" w:cs="宋体"/>
                <w:color w:val="000000"/>
                <w:sz w:val="20"/>
                <w:szCs w:val="20"/>
              </w:rPr>
              <w:t xml:space="preserve">早餐：早餐     午餐：出海简餐     晚餐：小老虎虾海鲜餐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3.导游人员服务费+机票税杂费合计RMB540/人；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正常确认后不可退改，退改会有损失产生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2025-09-22T16:41:50+08:00</dcterms:created>
  <dcterms:modified xsi:type="dcterms:W3CDTF">2025-09-22T16:41:50+08:00</dcterms:modified>
</cp:coreProperties>
</file>

<file path=docProps/custom.xml><?xml version="1.0" encoding="utf-8"?>
<Properties xmlns="http://schemas.openxmlformats.org/officeDocument/2006/custom-properties" xmlns:vt="http://schemas.openxmlformats.org/officeDocument/2006/docPropsVTypes"/>
</file>