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【暑假】日本精彩本州三古都阪东6日|春日大社|金阁寺|河口湖大石公园|鹤岗八幡宫|富士山五合目|日式五星酒店（澳门往返）行程单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A-JCBZB6BD-SJTJP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特别加游京都名胜-金阁寺
                <w:br/>
                阪东两点进出不走回头路
                <w:br/>
                全程日式5星，享品质住宿
                <w:br/>
                温泉泡汤，放松身心
                <w:br/>
                味蕾盛宴，感受东瀛美食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著名历史公园-大阪城公园（不登城），繁华街-心斋桥&amp;道顿堀，奈良神鹿公园喂小鹿，奈良千年古都-春日大社，京都著名寺院-金阁寺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【中部-富士山】感受日式茶道-抹茶体验，珍珠博览馆或日本药妆店(二选一)，“日本九寨沟”-忍野八海，薰衣草限定-河口湖大石公园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午餐：京都百年沉淀豆宴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4月举办“镰仓祭”，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午餐：富士高原牛高汤锅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2025-07-06T19:21:57+08:00</dcterms:created>
  <dcterms:modified xsi:type="dcterms:W3CDTF">2025-07-06T19:21:57+08:00</dcterms:modified>
</cp:coreProperties>
</file>

<file path=docProps/custom.xml><?xml version="1.0" encoding="utf-8"?>
<Properties xmlns="http://schemas.openxmlformats.org/officeDocument/2006/custom-properties" xmlns:vt="http://schemas.openxmlformats.org/officeDocument/2006/docPropsVTypes"/>
</file>