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暑假【俄罗斯·海角比邻】海参崴6天（北京直飞，配广深联运）|C-56潜水艇博物馆|托卡列夫斯基灯塔|凯旋门|胜利广场|乌苏里湾玻璃海滩行程单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GS-EHAZX06A-SJTRS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去程：【广州/深圳机场-北京机场】（国内段航班时刻以实际航司批复为准）
                <w:br/>
                【北京机场-海参崴】(参考航班 06:55-11:15)
                <w:br/>
                回程：【海参崴-北京机场-广州/深圳】（参考：海参崴-北京12:10-13:10，北京-广州/深圳，此段以实际航班为准）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舒适住宿：北京机场快捷酒店+四晚海参崴三星精品酒店，享舒适旅途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【北京机场-海参崴】(参考航班06:55-11:15) C-56潜水艇博物馆（二战历史），太平洋海军司令部，托卡列夫斯基灯塔~《七月与安生》的取景地，海滨公园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早餐：飞机餐     午餐：团队午餐     晚餐：团队晚餐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早餐：酒店早餐     午餐：团队午餐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【海参崴】自然历史博物馆，胜利广场，东正教堂，赠送【旅拍写真】换装俄罗斯宫廷服饰，凯旋门，长明火，百年步行街，鹰巢山观景台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无门票，可入内参观，注意女士需带帽子/头巾包住头发,进门后有两个小篮子放着自取的头巾,可借戴,游览后再将头巾放回原位），于东正教堂前的广场送【旅拍写真】(送十张相片两张精修)换装宫廷服饰，不包妆造）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景点：自然历史博物馆，胜利广场，东正教堂，凯旋门，长明火，百年步行街，鹰巢山观景台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午餐：团队午餐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【海参崴-北京机场-广州/深圳】（参考：海参崴-北京12:10-13:10，北京-广州/深圳，此段以实际航班为准）
                <w:br/>
                早餐后，约定时间安排前往机场，乘坐航班返回北京機場，落地北京机场后，根据具体中转航班时间办理登机手续，各自返程，散团。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 +升级特色餐以实际餐厅提供为准））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1、境外杂费全程RMB1500元/人（随团费一同收取）；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正宗俄式风味餐+俄式家访互动（每桌2瓶红酒）</w:t>
            </w:r>
          </w:p>
        </w:tc>
        <w:tc>
          <w:tcPr/>
          <w:p>
            <w:pPr>
              <w:pStyle w:val="indent"/>
            </w:pPr>
            <w:r>
              <w:rPr>
                <w:rFonts w:ascii="宋体" w:hAnsi="宋体" w:eastAsia="宋体" w:cs="宋体"/>
                <w:color w:val="000000"/>
                <w:sz w:val="20"/>
                <w:szCs w:val="20"/>
              </w:rPr>
              <w:t xml:space="preserve">
                备注：10人以上（如因天气或海上活动原因无法游船，则 费用原路退回）
                <w:br/>
                享受正宗俄式风味餐，感受当地的饮食文化，跟当地俄罗斯人互动，拍照，参观，学习简单的俄语，看本土表演等。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备注：10人一桌
                <w:br/>
                有黄鱼/熬惑鱼/海黑鱼/银鳕鱼/黄海鱼/比目鱼/鲤鱼/偏口鱼/大白鱼等（以当天鱼货为准），用清蒸/红烧/干炸/白灼/酱汁等做法烹饪，配菜；啤酒任喝。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备注：10人以上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br/>
                7、啤酒/红酒，请根据自身身体状况和酒量，适度饮酒，以免伤身。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境外杂费全程RMB1500元/人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2025-08-19T06:00:40+08:00</dcterms:created>
  <dcterms:modified xsi:type="dcterms:W3CDTF">2025-08-19T06:00:40+08:00</dcterms:modified>
</cp:coreProperties>
</file>

<file path=docProps/custom.xml><?xml version="1.0" encoding="utf-8"?>
<Properties xmlns="http://schemas.openxmlformats.org/officeDocument/2006/custom-properties" xmlns:vt="http://schemas.openxmlformats.org/officeDocument/2006/docPropsVTypes"/>
</file>