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【南美-亡灵节】加勒比四国17天｜古巴｜墨西哥｜巴拿马｜哥斯达黎加｜墨西哥城｜哈瓦那老城｜坎昆｜瓜纳华托｜圣米格尔｜巴拿马城｜阿雷纳火山｜行程单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
                <w:br/>
                甄选酒店丨特别安排入住阿雷纳火山温泉酒店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圣何塞经济型酒店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阿雷娜火山区温泉酒店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早餐后前往机场，乘机飞往巴拿马城，抵达后入住酒店休息。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午餐：西恩富戈斯俱乐部特色西餐     晚餐：√   </w:t>
            </w:r>
          </w:p>
        </w:tc>
        <w:tc>
          <w:tcPr/>
          <w:p>
            <w:pPr>
              <w:pStyle w:val="indent"/>
            </w:pPr>
            <w:r>
              <w:rPr>
                <w:rFonts w:ascii="宋体" w:hAnsi="宋体" w:eastAsia="宋体" w:cs="宋体"/>
                <w:color w:val="000000"/>
                <w:sz w:val="20"/>
                <w:szCs w:val="20"/>
              </w:rPr>
              <w:t xml:space="preserve">特立尼达经济型酒店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打卡著名网红图书馆【Vasconcelos悬浮图书馆】，整体采取悬浮结构，充满后现代风格的设计十分出片！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参加墨西哥【亡灵节大游行】。亡灵节是墨西哥最重要的传统节日之一，源于印第安文化与天主教习俗的融合，每年在11月1日和11月2日举行。2015年，受詹姆斯·邦德电影《007：幽灵党》开场的亡灵节游行场景启发，墨西哥城政府决定将这一虚构的盛大游行变为现实。自2016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带您品尝亡灵节必吃其中的亡灵面包，独特的人骨造型，加上淡淡的柑橘香，十分受当地人及观光客的欢迎，亡灵面包也展现出墨西哥人独特的黑色幽默。游毕后前往机场，等待次日凌晨机回国。
                <w:br/>
                *特别安排：品尝亡灵节特色美食面包&amp;墨西哥热巧克力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2025-09-10T14:43:45+08:00</dcterms:created>
  <dcterms:modified xsi:type="dcterms:W3CDTF">2025-09-10T14:43:45+08:00</dcterms:modified>
</cp:coreProperties>
</file>

<file path=docProps/custom.xml><?xml version="1.0" encoding="utf-8"?>
<Properties xmlns="http://schemas.openxmlformats.org/officeDocument/2006/custom-properties" xmlns:vt="http://schemas.openxmlformats.org/officeDocument/2006/docPropsVTypes"/>
</file>