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双月湾直通车檀悦2天丨静看阳光与海滩丨一人铁发行程单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TX-20250602SP24209286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07:30海珠广场广州宾馆（海珠广场地铁站E出口）
                <w:br/>
                08:00天河城南门（体育西地铁站B出口）         
                <w:br/>
                下车点：
                <w:br/>
                *广州市区客人回程送到体育西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
                <w:br/>
                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檀悦豪生度假酒店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
                <w:br/>
                11：30左右酒店退房，自寻当地美味佳肴，午餐-自理。
                <w:br/>
                13：00左右在酒店大堂门口集中（具体以导游通知为准）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乘车返回广州温馨的家，结束旅程！！！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檀悦豪生度假酒店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用餐：不含餐住宿：入住双月湾自选酒店
                <w:br/>
                景点：行程景区首道门票（园内园景点门票自理）导游：提供专业导游服务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2025-06-11T12:49:26+08:00</dcterms:created>
  <dcterms:modified xsi:type="dcterms:W3CDTF">2025-06-11T12:49:26+08:00</dcterms:modified>
</cp:coreProperties>
</file>

<file path=docProps/custom.xml><?xml version="1.0" encoding="utf-8"?>
<Properties xmlns="http://schemas.openxmlformats.org/officeDocument/2006/custom-properties" xmlns:vt="http://schemas.openxmlformats.org/officeDocument/2006/docPropsVTypes"/>
</file>