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暑期【韩国物语】韩国·首尔欢乐时光双飞5天行程单</w:t>
      </w:r>
    </w:p>
    <w:p>
      <w:pPr>
        <w:jc w:val="center"/>
        <w:spacing w:after="100"/>
      </w:pPr>
      <w:r>
        <w:rPr>
          <w:rFonts w:ascii="宋体" w:hAnsi="宋体" w:eastAsia="宋体" w:cs="宋体"/>
          <w:sz w:val="20"/>
          <w:szCs w:val="20"/>
        </w:rPr>
        <w:t xml:space="preserve">韩国·首尔5天|广州直飞|景福宫|青瓦台|dior咖啡厅|南山公园|广藏市场|星空图书馆| 美食:人参鸡汤|石锅拌饭|部队火锅|入住五花特二酒店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2025-08-19T06:00:54+08:00</dcterms:created>
  <dcterms:modified xsi:type="dcterms:W3CDTF">2025-08-19T06:00:54+08:00</dcterms:modified>
</cp:coreProperties>
</file>

<file path=docProps/custom.xml><?xml version="1.0" encoding="utf-8"?>
<Properties xmlns="http://schemas.openxmlformats.org/officeDocument/2006/custom-properties" xmlns:vt="http://schemas.openxmlformats.org/officeDocument/2006/docPropsVTypes"/>
</file>