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暑期【8零恩施】湖北双飞5天丨屏山大峡谷丨恩施大峡谷·云龙河地缝丨网红狮子关丨地心谷丨伍家台丨女儿城丨仙山贡水丨三峡垂直升船机丨三峡大坝丨纯玩行程单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JSJ-HB20250708BLESS5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来程：广州飞宜昌CZ3311（ 0710- 0905）            
                <w:br/>
                回程：宜昌飞广州CZ3300 （2110-2300）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👏探秘恩施3大峡谷，打卡2大网红夜景，穿越悬浮公路狮子关
                <w:br/>
                🌸中国的仙本那～世界的躲避峡-屏山大峡谷
                <w:br/>
                ⛰恩施大峡谷·云龙河地缝～地球上最美的伤痕
                <w:br/>
                💕地球之心，北纬38℃的浪漫～地心谷
                <w:br/>
                🛳感受全球最大升船机，体验乘百米“升船电梯”
                <w:br/>
                🎁品尝恩施特色摔碗酒、宜昌网红悬崖餐厅
                <w:br/>
                💯广东起止，一价全含， 真纯玩 不擦边 不购物 不车销
                <w:br/>
                <w:br/>
                ◎精华景点一网打尽，让您此行不留遗憾：
                <w:br/>
                【地心谷景区】“人类起源地”“施南第一佳要”景区全程悬空栈道
                <w:br/>
                【狮子关景区】宣恩三大古雄关之一，被誉为“廊桥遗梦”，是中国最美水上浮桥之一
                <w:br/>
                【屏山大峡谷】中国仙本那，世外桃源，有“东方诺舟”之称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【三峡升船机】乘三峡升船机，3分钟完成百米垂直升降，亲历'船舶坐电梯'的世界级工程奇迹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广州-宜昌三峡机场（CZ3311/07：10-09：05）-恩施地心谷
                <w:br/>
                集合与广州白云机场乘座飞机前往宜昌（参考航班：（CZ3311/07：10-09：05）具体时间以实际出票为准）抵达后乘车前往【地心谷】（景交已含）（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景交已含）（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屏山大峡谷，土家女儿城
                <w:br/>
                早餐后前往【屏山大峡谷】（景交已含）（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（备注：若遇屏山大峡谷临时闭园的情况下，我社更换景点为【腾龙洞景区】门票费用不增不减，含腾龙洞景交22元/人，自愿自理洞内电瓶车10元/人）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-宜昌
                <w:br/>
                早餐后游览【云龙河地缝】（地面缆车已含）（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晚上特别安排悬崖餐厅，悬崖上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三峡垂直升船机，三峡大坝，宜昌三峡机场-广州
                <w:br/>
                早餐后前往三峡大坝游客中心换乘景区交通车进入国家AAAAA级景区—【三峡大坝】（景交已含）（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游览结束后乘车前往宜昌三峡机场乘座飞机返回广州（参考航班CZ3300/21：10-23:00）结束愉快的旅行。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全程恩施、宣恩3晚网评四钻酒店，特别升级宜昌1晚澳洲豪华品牌酒店雅阁璞邸（标准双人间，每成人每晚一个床位；行程所列酒店如因节假日房间爆满或政策原因酒店被征用等特殊原因无法安排，我社将换用同等级别酒店，但不赔偿任何损失）请自备一次性用品；；
                <w:br/>
                （1）单房差补750元/人，退房差400元/人
                <w:br/>
                （2）参考酒店宜昌雅阁璞邸或同级；恩施美豪丽致、盛格丽、住景或同级，宣恩金源或同级。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特色餐摔碗酒40元/人/餐，特色餐放翁悬崖50元/人/餐；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2025-08-18T10:49:50+08:00</dcterms:created>
  <dcterms:modified xsi:type="dcterms:W3CDTF">2025-08-18T10:49:50+08:00</dcterms:modified>
</cp:coreProperties>
</file>

<file path=docProps/custom.xml><?xml version="1.0" encoding="utf-8"?>
<Properties xmlns="http://schemas.openxmlformats.org/officeDocument/2006/custom-properties" xmlns:vt="http://schemas.openxmlformats.org/officeDocument/2006/docPropsVTypes"/>
</file>