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备注：（若遇屏山大峡谷未开园的情况下，我社将更换景点为【腾龙洞】门票费用不退不补）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（1）单房差补500元/人，退房差220元/人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5早餐4正餐（2餐特色餐40元/人/餐，摔碗酒/宜昌鱼宴；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·自愿自理：
                <w:br/>
                地心谷玻璃桥70元/人；空中魔毯25元/人；观光电梯35元/人。
                <w:br/>
                恩施大峡谷上行索道105元/人，下行电梯30元/人；云龙地缝小蛮腰电梯30元/人。
                <w:br/>
                屏山大峡谷自愿自理悬浮拍照小木船30元/人。
                <w:br/>
                腾龙洞自愿自理电瓶车10元。
                <w:br/>
                长江三峡游轮180元/人。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地心谷玻璃桥70元/人；空中魔毯25元/人；观光电梯35元/人。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2025-12-14T08:05:05+08:00</dcterms:created>
  <dcterms:modified xsi:type="dcterms:W3CDTF">2025-12-14T08:05:05+08:00</dcterms:modified>
</cp:coreProperties>
</file>

<file path=docProps/custom.xml><?xml version="1.0" encoding="utf-8"?>
<Properties xmlns="http://schemas.openxmlformats.org/officeDocument/2006/custom-properties" xmlns:vt="http://schemas.openxmlformats.org/officeDocument/2006/docPropsVTypes"/>
</file>