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JSJ-HB20250910QJESS6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备注：（若遇屏山大峡谷未开园的情况下，我社将更换景点为【腾龙洞】门票费用不退不补）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（1）单房差补500元/人，退房差220元/人
                <w:br/>
                （2）参考酒店宜昌君鼎智尚，宜锦美怡，凯盛美季或同级；恩施女儿楼、土家客栈或同级；宣恩新欣大酒店、上悦酒店或同级；恩施华盛凯月/M酒店或同级；建始高坪1520民宿或同级。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5早餐4正餐（2餐特色餐40元/人/餐，摔碗酒/宜昌鱼宴；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备注：若屏山大峡谷因景区原因临时闭园，刚此景点更换为腾龙洞景区，则未含景区交通为349元/人（含恩施大峡谷地面缆车及景交+地心谷景交+狮子关景交+梭布垭景交+腾龙洞景交及车导综合服务费），差价导游当地现退
                <w:br/>
                ·自愿自理：
                <w:br/>
                地心谷玻璃桥70元/人；空中魔毯25元/人；观光电梯35元/人。
                <w:br/>
                恩施大峡谷上行索道105元/人，下行电梯30元/人；云龙地缝小蛮腰电梯30元/人。
                <w:br/>
                屏山大峡谷自愿自理悬浮拍照小木船30元/人。
                <w:br/>
                腾龙洞自愿自理电瓶车10元。
                <w:br/>
                长江三峡游轮180元/人。
                <w:br/>
                2.●景点内园中园门票及行程中注明门票自理的景点、全陪费用、旅游意外保险、航空险；
                <w:br/>
                3.●如出现单男或单女参团出现无法安排拼住时，要补单人房差；
                <w:br/>
                4.●不含接送；游客于指定时间内自行前往指定的地点集合。
                <w:br/>
                5.●旅游意外保险及航空保险，建议客人报名时自行购买；
                <w:br/>
                6.●由于不可抗拒原因而需要变更行程时产生的费用（包括但不限于自然灾害、航班延误或取消、车辆故障、交通意外等）。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若屏山大峡谷因景区原因临时闭园，刚此景点更换为腾龙洞景区，则未含景区交通为349元/人（含恩施大峡谷地面缆车及景交+地心谷景交+狮子关景交+梭布垭景交+腾龙洞景交及车导综合服务费），差价导游当地现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地心谷玻璃桥70元/人；空中魔毯25元/人；观光电梯35元/人。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2025-12-18T08:41:47+08:00</dcterms:created>
  <dcterms:modified xsi:type="dcterms:W3CDTF">2025-12-18T08:41:47+08:00</dcterms:modified>
</cp:coreProperties>
</file>

<file path=docProps/custom.xml><?xml version="1.0" encoding="utf-8"?>
<Properties xmlns="http://schemas.openxmlformats.org/officeDocument/2006/custom-properties" xmlns:vt="http://schemas.openxmlformats.org/officeDocument/2006/docPropsVTypes"/>
</file>