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4晚四星酒店  |   沙漠冲沙（深圳EK）行程单</w:t>
      </w:r>
    </w:p>
    <w:p>
      <w:pPr>
        <w:jc w:val="center"/>
        <w:spacing w:after="100"/>
      </w:pPr>
      <w:r>
        <w:rPr>
          <w:rFonts w:ascii="宋体" w:hAnsi="宋体" w:eastAsia="宋体" w:cs="宋体"/>
          <w:sz w:val="20"/>
          <w:szCs w:val="20"/>
        </w:rPr>
        <w:t xml:space="preserve">SZU0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AA20250701SZU0UW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阿联酋航空，深圳起止
                <w:br/>
                 甄选酒店：4晚迪拜四星酒店，全程不换酒店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精选美食：中式团餐+阿拉伯自助餐+海鲜手抓饭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后返回迪拜， 途径【法拉利主题公园】（车览），全球首个法拉利主题公园、全球最大的室内主题公园。
                <w:br/>
                 抵达后入住酒店休息
                <w:br/>
                备注：此日同一团队不同客人可能入住不同的酒店，境外将根据酒店顺序依次接送入住不同酒店，敬请知晓！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下午入住酒店后自由活动，您可以自费自费参加【豪华大型游艇】体验
                <w:br/>
                备注：此日同一团队不同客人可能入住不同的酒店，境外将根据酒店顺序依次接送入住不同酒店，敬请知晓！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特别要求之单间房差：人民币1200/人/全程，11岁以下小孩不占床减300人民币，占床与成人同价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2025-06-27T17:25:17+08:00</dcterms:created>
  <dcterms:modified xsi:type="dcterms:W3CDTF">2025-06-27T17:25:17+08:00</dcterms:modified>
</cp:coreProperties>
</file>

<file path=docProps/custom.xml><?xml version="1.0" encoding="utf-8"?>
<Properties xmlns="http://schemas.openxmlformats.org/officeDocument/2006/custom-properties" xmlns:vt="http://schemas.openxmlformats.org/officeDocument/2006/docPropsVTypes"/>
</file>