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食足4餐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KH-20250623SP0213731584-0.5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集合时间地点：08：00越秀公园地铁C出口（具体以导游通知为准）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【吃货胜地】食足4餐：汕尾特色美食、2正2早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约15层楼，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
                <w:br/>
                全天自由活动，晚餐自理。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1、交通：全程空调旅游车（按实际人数安排用车，一人一正座）；
                <w:br/>
                2、住宿：红海湾区域酒店（参考酒店：海玛酒店/擎天半岛酒店/悦华酒店或同级；
                <w:br/>
                3、用餐：含2正2早（酒店含早，正餐10-12人一围，餐不用不退费）；
                <w:br/>
                4、门票：自理；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1、景点内游览车费用，园中园门票；全程不参加费用不退费，未含红海湾遮浪半岛旅游区门票16元/人/次（床位不设退，无三人房/加床）；若出现单男单女请补单房差；
                <w:br/>
                2、行程外私人所产生的个人费用；
                <w:br/>
                3、请购买旅游意外险；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2026-04-26T00:33:39+08:00</dcterms:created>
  <dcterms:modified xsi:type="dcterms:W3CDTF">2026-04-26T00:33:39+08:00</dcterms:modified>
</cp:coreProperties>
</file>

<file path=docProps/custom.xml><?xml version="1.0" encoding="utf-8"?>
<Properties xmlns="http://schemas.openxmlformats.org/officeDocument/2006/custom-properties" xmlns:vt="http://schemas.openxmlformats.org/officeDocument/2006/docPropsVTypes"/>
</file>