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—双网红打卡，浪漫鸟巢元素设计+精彩演出，还可自点泰餐；享受视觉与味觉的双重盛宴；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】（时间约 60 分钟）打卡双网红 ，置身网红鸟巢餐厅 ，以亲民的价格 ，可以在这里享用特色地道的泰厨私房菜 ，在充分满足您的美食味蕾的 ；
                <w:br/>
                ①鸟巢餐厅--网红鸟巢，独特色鸟巢设计 ，满足您无限拍照需要，拍照超有范。
                <w:br/>
                ②男模表演，劲歌热舞现场互动。可以全方位欣赏精彩演出，在这里可以感受到简单又快乐的氛围（拍照小费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2025-07-27T14:04:52+08:00</dcterms:created>
  <dcterms:modified xsi:type="dcterms:W3CDTF">2025-07-27T14:04:52+08:00</dcterms:modified>
</cp:coreProperties>
</file>

<file path=docProps/custom.xml><?xml version="1.0" encoding="utf-8"?>
<Properties xmlns="http://schemas.openxmlformats.org/officeDocument/2006/custom-properties" xmlns:vt="http://schemas.openxmlformats.org/officeDocument/2006/docPropsVTypes"/>
</file>