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【秋假*童趣四川】四川成都双飞5天丨休闲成都丨探秘三星堆博物馆丨乐山大佛丨都江堰水利工程丨熊猫基地丨安仁古镇丨三苏祠丨太古里行程单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WZ-20251015T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航班仅供参考，实际航班时间以出团通知为准。（不含燃油税，报名现场收）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★【优选行程】广东独立成团，广州直飞成都，一次旅行玩转成都不留遗憾；
                <w:br/>
                ★【精心安排】走进文人墨客朝拜之地纪念苏洵、苏轼、苏辙《三苏祠》；
                <w:br/>
                ★【缤纷景点】都江堰+乐山大佛+大熊猫基地+三星堆+三苏祠一个都不少； 
                <w:br/>
                ★【特色美食】精心安排美食大餐：苏氏东坡肉 +曾排骨传家菜+民间乡土菜；
                <w:br/>
                ★【网红打卡】逛安仁古镇、锦里、宽窄巷子、太古里、东郊记忆，感受市井休闲生活；
                <w:br/>
                ★【尊享住宿】全程入住精选网评4钻店，让您旅途无忧；
                <w:br/>
                ★【纯玩尊享】真纯玩到底，全程0购物0擦边0车销0餐购0套路；宽松赏美景；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
                <w:br/>
                广州白云机场乘机前往天府之国成都，后乘车前往【太古里】是成一座开放式、低密度的街区形态购物中心；打卡【爬墙熊猫】太古里玩的生活趣味、大都会的休闲品位、林立的精致餐厅、历史文化及商业交融的独特氛围，让人于繁忙都市中心慢享美好时光，集合了众多的西洋品牌以及老字号的首店。完毕后前往【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浓郁三国特色和川西民俗的店铺让人目不暇接。结束后返回酒店办理入住。 
                <w:br/>
                <w:br/>
                （温馨提示：在不减少景点情况下，市区以及全程景点我社可根据实际情况，调整景点游览的先后顺序，请知悉。）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成都瑞廷雅爵酒店/馨乐庭酒店/德林酒店/礼悦酒店/臻悦豪庭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成都—大熊猫基地（28公里约40分钟）—三星堆—成都（三70公里，约1小时）
                <w:br/>
                早餐后，乘车前往【大熊猫繁育基地】（含门票，自理电瓶车30元自愿选择），常年饲养有大熊猫、小熊猫、黑颈鹤、白鹳、白天鹅、黑天鹅、雁、鸳鸯及孔雀等动物。现在的基地，翠竹葱茏，绿树成荫，鸟语花香，空气清新，自然山野风光和优美人工景观巧妙融合，各种珍稀濒危动物在其中悠然自得地生息繁衍。
                <w:br/>
                完毕后用中餐，下午前往【三星堆博物馆】（含门票，含人工或耳麦讲解）由于其古域内三个起伏相连的三个黄土堆而得名，有“三星伴月”之美名，被评为国家4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返回成都入住酒店。
                <w:br/>
                <w:br/>
                特别说明：因三星堆每日限流，如未约到票则改游【金沙遗址博物馆】，同意报名即认可此调整方案。我社将全力抢票，争取能让游客参观三星堆。
                <w:br/>
                交通：汽车
                <w:br/>
                景点：【大熊猫繁育基地】、【三星堆博物馆】
                <w:br/>
                自费项：【大熊猫繁育基地】电瓶车30元/人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成都瑞廷雅爵酒店/馨乐庭酒店/德林酒店/礼悦酒店/臻悦豪庭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成都—三苏祠—乐山大佛（140公里约1.5小时）—大邑  （车程月1.5小时）
                <w:br/>
                早餐后，乘车经过成乐高速低【三苏祠】（含门票、讲解）占地65000平方米，是北宋著名文学家苏洵、苏轼、苏辙“三苏父子”的故居以及祠堂，三苏祠一直是文人墨客和民众拜祭圣贤的聚集场所，经数百年的营造，周围红墙环抱，绿水萦绕，荷池相通，小桥频架，堂馆亭榭掩映在翠竹浓荫之中，错落有致，形成"三分水，二分竹"的岛居特色。
                <w:br/>
                后前往乐山，乘船观赏【乐山大佛】（含船票）远眺乐山大佛佛像高71米，比号称世界最大的阿富汗米昂大佛（高53米）高出18米，是名副其实的世界之最，素有“佛是一座山，山是一座佛”之称，船观“巨型睡佛”以及三江汇合处，形成了“佛中有佛”的奇观，完毕后乘车前往大邑。
                <w:br/>
                <w:br/>
                温馨提示：乘船观乐山大佛如因江面起雾/枯水/洪水以及船票限购等不可抗拒因素不能乘坐，则改为上山游览乐山大佛，费用不增不减，同意报名即认可此调整方案。
                <w:br/>
                交通：汽车
                <w:br/>
                景点：【乐山大佛】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大邑曼蒂尼雅/陌上轻雅酒店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大邑—都江堰（60公里约1小时）—成都  （56公里约1小时）
                <w:br/>
                早餐后，酒店出发，前往游览【安仁古镇】含乘坐铛铛车（单程）安仁古镇已有1400余年的历史，有全国最大保存完好中西合璧的老公馆群落27座、现代博物馆场馆48座、文保单位16处、藏品1000余万件、国家一级文物3655件；有安仁古镇作为西南地区首条投入运营的复古电车，线路全长1.8公里，电车采用民国时期大上海有轨电车造型设计，配备木质车门、皮质座椅与民国女子画像装饰，运行时伴随"铛铛"警示声。
                <w:br/>
                后前往都江堰，参观【都江堰水利工程】（含门票及耳麦讲解；不含景区内观光车往返15元）游览约2小时，都江堰被称为独奇千古的“镇川之宝“。是中国战国时期秦国蜀郡太守李冰及其子率众修建的一座大型水利工程，是全世界至今为止，年代最久、唯一留存、以无坝引水为特征的宏大水利工程。远观在地震中被震塌的祭祀李冰父子的二王庙，安澜索桥观鱼嘴分水堤、飞沙堰泄洪坝、宝瓶口引水口，进离堆公园观碑亭、离堆、伏龙观、堰功道瞻仰李冰父子塑像。
                <w:br/>
                后享用中餐，后前往【都江堰仰天窝广场】由著名荷兰艺术家、大黄鸭之父费洛伦泰因·霍夫曼设计的“特大号”大熊猫自拍艺术品雕塑也在万人瞩目中惊艳亮相，成为都江堰“城市新地标”。
                <w:br/>
                后前往【钟书阁书屋】称其为“中国最美网红书店”，甚至有人形容它像走进了 《哈利·波特》 的魔法世界，被称为“超现实魔幻书店”，因为它提供的不仅是阅读体验，更是一种充满想象力的空间氛围；后乘车前往成都入住。
                <w:br/>
                交通：汽车
                <w:br/>
                景点：【安仁古镇】、【都江堰水利工程】
                <w:br/>
                自费项：【都江堰水利工程】观光车往返15元/人、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成都瑞廷雅爵酒店/馨乐庭酒店/德林酒店/礼悦酒店/臻悦豪庭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成都—宽窄巷子—东郊记忆—广州 （参考航班： 航班待定）
                <w:br/>
                早上酒店出发，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后前往【东郊记忆】占地282亩，建筑面积约20万平方米，是集合音乐、美术、戏剧、摄影等文化形态的多元景区；东郊记忆被称又为“中国的伦敦西区”。
                <w:br/>
                完毕后乘车前往成都机场（飞行约2小时）返回广州。结束行程！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1、交通：含广州至成都往返程特惠经济舱机票（不含税，不含航空保险）；
                <w:br/>
                2、用车：当地空调旅游车（12-45座，根据实际人数调整，保证每人一正座）。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全程儿童门票政策：①身高1.2m以下、年龄6岁以下，免门票；②年龄7-11岁产生半价门票：220元/人。另外，不含景交，大小同价，当地支付；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40元/正（含3个特色餐），4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6、不含：大熊猫基地电瓶车30元、都江堰电瓶车15元；非必须，自愿选择。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都江堰电瓶车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大熊猫基地 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2025-10-25T13:09:06+08:00</dcterms:created>
  <dcterms:modified xsi:type="dcterms:W3CDTF">2025-10-25T13:09:06+08:00</dcterms:modified>
</cp:coreProperties>
</file>

<file path=docProps/custom.xml><?xml version="1.0" encoding="utf-8"?>
<Properties xmlns="http://schemas.openxmlformats.org/officeDocument/2006/custom-properties" xmlns:vt="http://schemas.openxmlformats.org/officeDocument/2006/docPropsVTypes"/>
</file>