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【首席青甘】西北兰州双飞8天 | 敦煌莫高窟 | 鸣沙山月牙泉 | 七彩丹霞 | 嘉峪关关城 | 大地之子 | 青海湖 | 茶卡盐湖行程单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独家优待：百万级私家定制1+1双排座豪华头等商务舱为您的旅程减压护航，带你领略纯净大美青海+如意甘肃。
                <w:br/>
                王牌优势导游：1人保证上导游；精选旅游专业科班出生正规优质导游团队，公司自主管理培训，专业导游服务，全程一团一导。
                <w:br/>
                静谧美梦：全程7晚安排网评4钻酒店住宿；
                <w:br/>
                舌尖上的大西北：4大地域特色美食：西海风情宴、嘉峪关小党烤肉、七彩丹霞宴、茶卡风情宴，升级一餐敦煌烤全羊，感受西北风情；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兰州出发途经西宁11:00，翻越·日月山脉，途经·倒淌河，前往青海湖，享用西海风情宴。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茶卡镇-茶卡盐湖-翡翠湖-大柴旦（400KM4.5H）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游玩结束后，享用-茶卡风情餐。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3月）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嘉峪关烤肉，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七彩丹霞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【特别注意】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3、本线路为全国散拼团，各地价格有差异，报名时间不同、当天班期的淡旺程度不同、预订渠道平台不同，价格也有差异，一旦您认可我们的价格，参加团队，无论高低，我社不接受价格投诉，请您谅解。
                <w:br/>
                4、行程中所有赠送项目，若游客不玩/不用，不退任何费用！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1+1豪华商务座驾（13人团），让您躺着游西北，13人封顶，保证不坐最后一排。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4、住宿：全程7晚安排网评4钻酒店住宿（可加钱升级酒店住宿）；
                <w:br/>
                说明：此行程高标标准单人行程中不提供自然单间、单人报名，需补房差！保证入住参考内酒店，均不接受指定酒店！特殊房型（大床/三人间/亲子间等）需单独增加费用，具体费用以实时咨询为准，且需提前询房！
                <w:br/>
                参考酒店：
                <w:br/>
                兰 州：凯里亚德酒店兰州雁滩路店、兰州海鸿假日酒店、亚朵X酒店万达雁滩公园、秋果酒店紫光科技大厦店、TOWO中鑫国际酒店、黄河美华酒店（兰州雁滩高新区店）或同级
                <w:br/>
                升 级：兰州西客站温德姆花园酒店（5钻）、兰州海悦温德姆酒店（5钻）、兰州中山林茂御酒店（5钻）或同级
                <w:br/>
                西 宁：中心广场以勒酒店、万枫酒店、皓铭酒店、美锦假日酒店、新春兰国际酒店、永和国际酒店或同级
                <w:br/>
                升 级：西宁三榆大酒店（中心广场店）（5钻）、艾伦格花园酒店（5钻）、博丽雅布酒店（5钻）或同级
                <w:br/>
                茶 卡：茶卡桦程大酒店、铂悦国际饭店、盐道酒店、东晨国际酒店、白兰道酒店、维也纳酒店或同级
                <w:br/>
                升 级：晚枫酒店（4钻）、锦天世纪大酒店（4钻）、金恒基大酒店（4钻）或同级
                <w:br/>
                敦 煌：柏文大酒店、澜山牧大酒店、桓栋大酒店、太阳庄园酒店、城堡酒店、驼峰国际大酒店 或同级
                <w:br/>
                升 级：华夏国际大酒店（5钻）、万盛国际饭店（5钻）、天河大酒店（5钻） 或同级
                <w:br/>
                大柴旦：西海明珠大酒店、云海天衢酒店、光岳大酒店、悦豪尚怡大酒店、喜鹊酒店、天空之境维景酒店 或同级
                <w:br/>
                升 级：丽呈翠星酒店（5钻）、美豪酒店（4钻）、万泰大酒店（4钻）或同级
                <w:br/>
                张 掖：鑫盛悦国际酒店、丝路阳光国际酒店、张掖璞悦酒店、金蒂梵尔国际酒店、凯瑞酒店、品尊国际酒店 或同级
                <w:br/>
                升 级：千玺丝路国际酒店（4钻）、希尔顿欢朋酒店（4钻）、望山国际大酒店（5钻）或同级
                <w:br/>
                5、餐饮：含7早餐5正餐；早餐为酒店餐厅用餐或路早，不用不退；（4顿60餐标+1顿68餐标：果木烤全羊），
                <w:br/>
                正餐13人一桌，10菜1汤，根据用餐人数酌情减少菜品数量；
                <w:br/>
                6、导游：1人保证上导游；全程提供持证正规中文导游服务，首尾接送机为我社接送组工作人员，不含导游服务；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1、必消但不含的小交通（元/人）：七彩丹霞往返区间车38、水上雅丹往返区间车60；
                <w:br/>
                2、此行程为100%真纯玩，全程0购物0车销0门槛；除景区规定必消小交通外，均由游客自行选择乘坐；
                <w:br/>
                4、因交通延误、取消等意外事件或不可抗力原因导致的额外费用。
                <w:br/>
                5、游意外保险及航空保险（建议旅游者购买）。
                <w:br/>
                6、自由活动期间交通费和餐费。
                <w:br/>
                7、全程入住酒店产生的单房差。
                <w:br/>
                8、因旅游者违约、自身过错、自身疾病等自身原因导致的人身财产损失而额外支付的费用。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七彩丹霞往返区间车38、水上雅丹往返区间车60；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2025-07-18T02:54:27+08:00</dcterms:created>
  <dcterms:modified xsi:type="dcterms:W3CDTF">2025-07-18T02:54:27+08:00</dcterms:modified>
</cp:coreProperties>
</file>

<file path=docProps/custom.xml><?xml version="1.0" encoding="utf-8"?>
<Properties xmlns="http://schemas.openxmlformats.org/officeDocument/2006/custom-properties" xmlns:vt="http://schemas.openxmlformats.org/officeDocument/2006/docPropsVTypes"/>
</file>