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【国庆】畅享阿联酋迪拜6天4晚 | 全程四星酒店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w:br/>
                Peony Hotel或同级
                <w:br/>
                Rayan Hotel SHJ或同级
                <w:br/>
                Al Hayat Hotel或同级
                <w:br/>
                Crystal Plaza Al Majaz Hotel或同级
                <w:br/>
                Sharjah Palace或同级
                <w:br/>
                Copthorne Hotel Sharjah 或同级
                <w:br/>
                Novotel Sharjah Expo Centre或同级
                <w:br/>
                Hotel Holiday International SHJ或同级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2025-07-11T11:04:38+08:00</dcterms:created>
  <dcterms:modified xsi:type="dcterms:W3CDTF">2025-07-11T11:04:38+08:00</dcterms:modified>
</cp:coreProperties>
</file>

<file path=docProps/custom.xml><?xml version="1.0" encoding="utf-8"?>
<Properties xmlns="http://schemas.openxmlformats.org/officeDocument/2006/custom-properties" xmlns:vt="http://schemas.openxmlformats.org/officeDocument/2006/docPropsVTypes"/>
</file>