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RH1752201857m8-HRJP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1620 2100 
                <w:br/>
                回程：CZ8102 NRTCAN 1435 1830
                <w:br/>
                或
                <w:br/>
                去程：CZ389 广州-大阪 0825-1310
                <w:br/>
                回程：CZ3086 羽田-广州1045-1425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各位贵宾于指定时间在广州机场集合，由专业领队办理登机手续飞往日本关西（日本比中国快一小时，航程约4小时），抵达后办理入境手续。后前往酒店办理入住手续，调整时差、休息。
                <w:br/>
                交通：参考航班：CZ393 CANKIX 1620 2100或CZ389 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交通：参考航班：回程：CZ8102 东京-广州1420-1820或回程：CZ3086 羽田-广州1045-1425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2025-09-22T19:38:54+08:00</dcterms:created>
  <dcterms:modified xsi:type="dcterms:W3CDTF">2025-09-22T19:38:54+08:00</dcterms:modified>
</cp:coreProperties>
</file>

<file path=docProps/custom.xml><?xml version="1.0" encoding="utf-8"?>
<Properties xmlns="http://schemas.openxmlformats.org/officeDocument/2006/custom-properties" xmlns:vt="http://schemas.openxmlformats.org/officeDocument/2006/docPropsVTypes"/>
</file>