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体验升级
                <w:br/>
                【滑浪者天堂】： “电影海王取景地”、全世界最长的海岸线，绵长的金色沙滩；
                <w:br/>
                【昆士兰博物馆】：自然科学的天地，也展示着人类历史文明的发展演变；
                <w:br/>
                【黄金海岸百万游艇】：澳洲人生平最希望拥有的三大梦想之一就是游艇，体验当地富豪的生活；
                <w:br/>
                【凯恩斯大堡礁游船】：前往世界自然遗产的大堡礁，探索斑斓绚丽的海底花园；
                <w:br/>
                【热带雨林缆车】：俯瞰广阔的热带雨林美景，探索最古老的热带雨林；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【浪漫蓝花楹】：“限时绽放”如云似霞的紫色花海，花朵簇拥在枝头，随风摇曳，弥漫着浪漫的气息 ；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（特别说明：由于蓝花楹开花易受天气影响，以上花期仅供参考，具体以当地实际观赏效果为准）。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2025-09-22T13:55:48+08:00</dcterms:created>
  <dcterms:modified xsi:type="dcterms:W3CDTF">2025-09-22T13:55:48+08:00</dcterms:modified>
</cp:coreProperties>
</file>

<file path=docProps/custom.xml><?xml version="1.0" encoding="utf-8"?>
<Properties xmlns="http://schemas.openxmlformats.org/officeDocument/2006/custom-properties" xmlns:vt="http://schemas.openxmlformats.org/officeDocument/2006/docPropsVTypes"/>
</file>