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【奢享之旅】俄罗斯海参崴6天（海航配广深联运）|C-56潜水艇博物馆|大岛军事要塞|胜利广场|东正教堂|托比津纳海角行程单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GS-HSXA-SJTRS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早餐：飞机餐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【海参崴】外观远东大学，大岛军事要塞、托比津纳海角,西伯利亚大铁路纪念碑，蒸汽火车头，胜利广场，乘船出海游览金角湾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午餐享用【正宗俄式风味餐+俄式家访互动拍照】享受正宗俄式风味餐，感受当地的饮食文化，跟当地俄罗斯人互动，拍照，参观，学习简单的俄语，看本土表演等。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后前往酒店入住。
                <w:br/>
                景点：外观远东大学，大岛军事要塞、托比津纳海角,西伯利亚大铁路纪念碑，蒸汽火车头，胜利广场，乘船出海游览金角湾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【海参崴】海参崴火车站，列宁像、列宁广场，陆港码头，艺术油画画廊，萨马拉天然浴场，乌苏里湾玻璃海滩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景点：海参崴火车站，列宁像、列宁广场，陆港码头，艺术油画画廊，萨马拉天然浴场，乌苏里湾玻璃海滩
                <w:br/>
              </w:t>
            </w:r>
          </w:p>
        </w:tc>
        <w:tc>
          <w:tcPr/>
          <w:p>
            <w:pPr>
              <w:pStyle w:val="indent"/>
            </w:pPr>
            <w:r>
              <w:rPr>
                <w:rFonts w:ascii="宋体" w:hAnsi="宋体" w:eastAsia="宋体" w:cs="宋体"/>
                <w:color w:val="000000"/>
                <w:sz w:val="20"/>
                <w:szCs w:val="20"/>
              </w:rPr>
              <w:t xml:space="preserve">早餐：酒店早餐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2025-07-27T14:48:43+08:00</dcterms:created>
  <dcterms:modified xsi:type="dcterms:W3CDTF">2025-07-27T14:48:43+08:00</dcterms:modified>
</cp:coreProperties>
</file>

<file path=docProps/custom.xml><?xml version="1.0" encoding="utf-8"?>
<Properties xmlns="http://schemas.openxmlformats.org/officeDocument/2006/custom-properties" xmlns:vt="http://schemas.openxmlformats.org/officeDocument/2006/docPropsVTypes"/>
</file>