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冰原奇遇10-3月】冰岛+丹麦+瑞典+芬兰+挪威14天|北欧四国+冰岛|深圳国航|冬季峡湾新体验|卑尔根高山缆车|松恩峡湾游船|冰岛深度|蓝湖温泉|黑沙滩|钻石沙滩|杰古沙龙冰湖|瓦塔纳冰川|黄金圈|深圳往返行程单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EU202507251610HC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●【团队集合】,怀着轻松愉快的心情，行囊中装满无限憧憬，踏着轻快的脚步。团友指定时间自行前往深圳宝安国际机场，办理登机手续，搭乘次日凌晨国际航班飞往欧洲。(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深圳-(飞机)-法兰克福-(飞机)-哥本哈根
                <w:br/>
                参考航班：CA771SZX/FRA 0005/0540 转  LH 828 FRACPH 1035/1200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峡湾小镇特色酒店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哈当厄尔峡湾-(大巴)-奥斯陆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晚餐：酒店西式晚餐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入内,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波罗的海超豪华游轮诗丽雅2人海景舱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斯德哥尔摩-(飞机)-法兰克福
                <w:br/>
                参考航班 LH801 ARNFRA 0905/1210
                <w:br/>
                ●【乘坐内陆飞机】,前往机场,乘坐飞机前往法兰克福。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●【法兰克福自由活动】,法兰克福市区自由活动。
                <w:br/>
                交通：飞机
                <w:br/>
              </w:t>
            </w:r>
          </w:p>
        </w:tc>
        <w:tc>
          <w:tcPr/>
          <w:p>
            <w:pPr>
              <w:pStyle w:val="indent"/>
            </w:pPr>
            <w:r>
              <w:rPr>
                <w:rFonts w:ascii="宋体" w:hAnsi="宋体" w:eastAsia="宋体" w:cs="宋体"/>
                <w:color w:val="000000"/>
                <w:sz w:val="20"/>
                <w:szCs w:val="20"/>
              </w:rPr>
              <w:t xml:space="preserve">早餐：酒店早餐     午餐：不含午餐（内陆航班）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法兰克福-(飞机)-深圳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团队解散】,抵达深圳宝安国际机场后，护照交给导游后散团。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2025-07-27T07:27:00+08:00</dcterms:created>
  <dcterms:modified xsi:type="dcterms:W3CDTF">2025-07-27T07:27:00+08:00</dcterms:modified>
</cp:coreProperties>
</file>

<file path=docProps/custom.xml><?xml version="1.0" encoding="utf-8"?>
<Properties xmlns="http://schemas.openxmlformats.org/officeDocument/2006/custom-properties" xmlns:vt="http://schemas.openxmlformats.org/officeDocument/2006/docPropsVTypes"/>
</file>