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【巴西狂欢节·瓦尔帕莱索】AF 巴西· 阿根廷· 乌拉圭· 智利· 秘鲁26天丨9大特色餐丨狂欢节决赛门票丨游双国伊瓜苏大瀑布丨百内国家公园丨大冰川游船丨马丘比丘丨世界最南端火地岛丨亚马逊雨林丨行程单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FHXY-SA1731393854NM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MARAS盐田、MOROY梯田、马丘比丘观光火车票及景区门票、鸟岛游船，伊基托斯游船）；
                <w:br/>
                6.9大特色餐：传统特色巴西烤肉，里约特色巴西菜，伊瓜苏瀑布景区西式自助特色午餐，卡拉法特古法烤全羊，瓦尔帕莱索海鲜面，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11080.00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2026-10-23T01:04:01+08:00</dcterms:created>
  <dcterms:modified xsi:type="dcterms:W3CDTF">2026-10-23T01:04:01+08:00</dcterms:modified>
</cp:coreProperties>
</file>

<file path=docProps/custom.xml><?xml version="1.0" encoding="utf-8"?>
<Properties xmlns="http://schemas.openxmlformats.org/officeDocument/2006/custom-properties" xmlns:vt="http://schemas.openxmlformats.org/officeDocument/2006/docPropsVTypes"/>
</file>