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【意大利 瑞士之旅】12天行程单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MU243 PVGMXP 1320/1935
                <w:br/>
                MU218 GVAPVG 1200/0530+1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古典与时尚之路研学之旅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上海/米兰-223km-莫德纳
                <w:br/>
                是日预计上海浦东机场集合，乘坐航班直飞意大利米兰，抵达接机后送莫德纳酒店休息，调整时差。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莫德纳
                <w:br/>
                莫德纳深度游
                <w:br/>
                莫德纳大教堂：始建于 12 世纪，是罗马风格艺术的杰出典范，由伟大的建筑师兰弗兰科和威利盖尔茨设计。教堂门廊为典型的罗马风格，正面庄重，廊柱粗壮，雕刻古朴，内部有三个中殿，装饰华丽。
                <w:br/>
                摩德纳市民塔：与摩德纳大教堂和大广场一同被列入联合国教科文组织世界遗产。这座半哥特式半罗马式的钟楼高 84 米，其历史可追溯到中世纪，上面藏着的一只从波洛尼亚偷来的水桶，曾引发两个城市之间的战争。
                <w:br/>
                摩德纳市政厅：座落在摩德纳大广场上，自 1046 年起便是政府人员办公的地方。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莫德纳酒店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莫德纳148km-佛罗伦萨60km-Montecatini Terme
                <w:br/>
                上午：乘车赴佛罗伦萨（约2h）
                <w:br/>
                <w:br/>
                *午餐自理：博物馆门口的Via neri黑衘，很多小酒馆，披萨，牛排馆。
                <w:br/>
                <w:br/>
                下午：佛罗伦萨艺术考察
                <w:br/>
                【乌菲兹美术馆】：文艺复兴艺术宝库；（须提前预约，周一闭馆，提前到周日）
                <w:br/>
                古驰博物馆：位于佛罗伦萨的领主广场（Piazza Signoria）历史悠久的 Palazzo della Mercanzia 宫殿内，该广场的历史可以追溯到 1337 年，如今已经成为佛罗伦萨艺术与手工艺的象征。古驰博物馆的构想最初由古驰创作总监弗里达・贾娜妮（Frida Giannini）提出，2011 年为庆祝 Gucci 诞生 90 周年，古驰博物馆正式成立。 
                <w:br/>
                <w:br/>
                米开朗基罗山：欣赏夜景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
                <w:br/>
                上午：佛罗伦萨考察-文艺复兴之城
                <w:br/>
                圣母百花大教堂：布鲁内莱斯基穹顶工程奇迹；
                <w:br/>
                老桥：中世纪商业空间规划案例，意大利现存最古老的石造封闭拱肩圆弧拱桥，桥上布满了金饰店、珠宝店等，黄昏时倚栏眺望阿尔诺河，景色十分迷人，还能让人感受到但丁与贝雅特丽齐的浪漫邂逅。
                <w:br/>
                漫步老城区、皮具市场：自由闲逛，感受文艺复兴的气息。
                <w:br/>
                <w:br/>
                下午：酒庄考察（不含）
                <w:br/>
                【托斯卡纳Castello Vicchiomaggio酒庄】：造访维基奥马焦城堡，导游带领参观历史悠久的酒窖，然后品尝 3 种葡萄酒（Chianti Classico DOCG Guado Alto、Chianti Classico Riserva DOCG Agostino Petri 和 IGT“超级托斯卡纳”Ripa delle More）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佛罗伦萨酒店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佛罗伦萨99km-博洛尼亚162km-威尼斯
                <w:br/>
                上午：赴博洛尼亚参观陶瓷卫浴展
                <w:br/>
                乘车赴参观全球规模最大的陶瓷卫浴展会- 了解国际前沿卫浴设计趋势- 探索陶瓷材料创新应用- 与行业领先设计师交流
                <w:br/>
                下午： 博洛尼亚建筑考察
                <w:br/>
                马焦雷广场：欧洲最大中世纪广场空间设计
                <w:br/>
                 双塔：中世纪建筑技术与材料应用
                <w:br/>
                圣白托略大殿：未完成教堂的建筑
                <w:br/>
                结束后赴威尼斯入住酒店。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威尼斯
                <w:br/>
                上午：赴威尼斯参观2025威尼斯双年展（不含）
                <w:br/>
                本届主题：自然、人工和集体，它们可以帮助我们重新思考如何在一个越来越不可预测的世界中建造和生活。
                <w:br/>
                *午餐自理，推荐当地pizza特色餐
                <w:br/>
                <w:br/>
                下午：威尼斯城市考察
                <w:br/>
                圣马可大教堂：威尼斯标志性建筑，拜占庭建筑典范
                <w:br/>
                总督宫：哥特式建筑杰作
                <w:br/>
                古根海姆美术馆（不含）：欣赏艺术与建筑空间的完美融合斯卡帕建筑
                <w:br/>
                可自费体验威尼斯传统贡多拉游船，欣赏水城独特建筑景观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威尼斯酒店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威尼斯285km-米兰
                <w:br/>
                上午：乘车赴米兰，约3.5小时
                <w:br/>
                下午：米兰考察
                <w:br/>
                【 达芬奇科技博物馆】：了解文艺复兴时期的科技与设计
                <w:br/>
                【感恩圣母堂】：欣赏《最后的晚餐》真迹（需提前3月实名预约）
                <w:br/>
                *若无法预约则改为：盎博罗削图书馆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
                <w:br/>
                上午：意大利美学专家授课（约2小时，未含）
                <w:br/>
                参考主题："意大利设计哲学与美学理念"
                <w:br/>
                下午：米兰市区考察
                <w:br/>
                埃马努埃莱二世拱廊和米兰斯卡拉歌剧院（外观）：感受古典与现代结合的商业空间的完美结合
                <w:br/>
                <w:br/>
                *晚餐自理：蒙街奢侈品街，运河古节市场，运河边的酒吧happy hou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米兰酒店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米兰253km-英格堡【瑞士】91km-琉森
                <w:br/>
                上午：前往瑞士阿尔卑斯山巅峰体验
                <w:br/>
                乘坐观光缆车登上欧洲屋脊阿尔卑斯山的【铁力士峰】，欣赏阿尔卑斯山脉全景
                <w:br/>
                <w:br/>
                *午餐自理：可于山顶自助餐厅用餐
                <w:br/>
                <w:br/>
                下午：前往有欧洲花园和浪漫蜜月小镇之称琉森
                <w:br/>
                琉森湖：品味“水光潋滟晴方好，山色空蒙雨亦奇”的意境
                <w:br/>
                卡柏尔木桥：被冠以“水塔花桥”美誉
                <w:br/>
                自由活动：漫步琉森，享受阿尔卑斯小镇的美好时光。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琉森酒店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琉森110km伯尔尼160km-日内瓦
                <w:br/>
                上午：世界文化遗产之旅
                <w:br/>
                伯尔尼老城：保留了16世纪典雅的拱形长廊和喷泉。从火车站到熊苑的几公里长路上古迹名胜众多，如14世纪的奈戴格教堂，内有伯尔尼缔造者扎灵根公爵的雕像；还有1530年建成的欧洲最古老钟塔，每到整点有精彩报时表演
                <w:br/>
                伯尔尼大教堂：典型的哥特式建筑，1421年始建，1893年完工，塔高100米，是瑞士最高教堂。教堂内有15世纪末的浮雕《最后的审判》、15世纪的彩画玻璃和其他雕像
                <w:br/>
                下午：日内瓦市区考察
                <w:br/>
                日内瓦湖大喷泉：城市公共空间设计
                <w:br/>
                花钟：瑞士钟表工艺与园艺设计的完美结合
                <w:br/>
                联合国总部万国宫（外观）：了解国际建筑设计理念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日内瓦酒店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日内瓦/上海
                <w:br/>
                早餐后送机场乘机返回上海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
                <w:br/>
                抵达上海后自行转机返回各自城市，行程圆满结束。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国际机票（上海直飞往返）：
                <w:br/>
                2. 签证费；
                <w:br/>
                3. 意外保险；
                <w:br/>
                4. 全程10晚当地四星或以上级别酒店，二人一间含早含酒店税；
                <w:br/>
                5. 境外全程45座或以上大巴用车，保证每人一正座，配专业外籍司机，每天服务间不超10小时（其中驾驶时间不超8小时），含意大利各地入城费、路桥费；
                <w:br/>
                6.行程中所示正餐，其中团队中式或西式正餐9次，意大利段平均餐标20欧元/人/餐，瑞士餐标35欧元/人/餐；
                <w:br/>
                7. 全程优秀中文领队兼导游服务；
                <w:br/>
                8. 景点门票：法拉利博物馆、乌菲兹博物馆、达芬奇科技博物馆、《最后的晚餐》真迹（须提前3个月预约，若无法预约则改为米兰Pinacoteca Ambrosiana）、铁力士雪山；其余景点为外观或免费。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1.商务邀请函及接待相关费用；
                <w:br/>
                2.意大利美学教授课程费用；
                <w:br/>
                3.行程中注明自理之餐食；
                <w:br/>
                4.全程司机导游小费；
                <w:br/>
                5.酒店调整/升级费用；
                <w:br/>
                6.其他收费项目：托斯卡纳酒庄品酒、古驰博物馆，威尼斯双年展；
                <w:br/>
                7.机票票价和酒店税升幅差价。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上述预算基于现阶段资源行情预估，我方未作任何资源预留；
                <w:br/>
                2. 预算不含行程中的任何商务活动安排。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2025-08-04T23:40:44+08:00</dcterms:created>
  <dcterms:modified xsi:type="dcterms:W3CDTF">2025-08-04T23:40:44+08:00</dcterms:modified>
</cp:coreProperties>
</file>

<file path=docProps/custom.xml><?xml version="1.0" encoding="utf-8"?>
<Properties xmlns="http://schemas.openxmlformats.org/officeDocument/2006/custom-properties" xmlns:vt="http://schemas.openxmlformats.org/officeDocument/2006/docPropsVTypes"/>
</file>