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【纯真桂林】广西桂林阳朔动车4天|漓江竹筏|山水间|冠岩|古东瀑布|遇龙河风光象鼻山行程单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JZL-20250804CZGL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★醉美漓江：乘竹筏游览【漓江风光】，“江作青罗带，山如碧玉簪”，如诗似画的漓江！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★千年古镇：游览一千七百多年历史的【兴坪古镇】，打卡20元人民币背景！
                <w:br/>
                ★侗族大歌：游览阳朔山水的典型代表【天籁蝴蝶泉】，观赏大型少数民族表演【侗族大歌】！
                <w:br/>
                ★视听盛宴：欣赏价值120元CCTV《中心舞台》【山水间演出】，体验桂林山水全景视听盛宴！
                <w:br/>
                ★桂林城徽：游览桂林市山水代表城徽【象鼻山】青山自是饶奇骨、白日相看不厌多！
                <w:br/>
                ★独特游览：登塔【日月双塔】世界上最高的铜塔，世界上最高的铜质建筑物，世界上最高的水中塔！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古东瀑布→冠岩景区→兴坪古镇→西街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游览结束入住酒店。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漓江竹筏→蝴蝶泉→侗族大歌→徒步遇龙河                  【含：早、午餐】            住：桂林
                <w:br/>
                早餐后，乘竹筏游览【钻石水道--漓江】（阳朔-福利段）（游览时间约70分钟)，经印像刘三姐水上舞台，像一条青绸绿带。犹如一幅幅山水画呈现眼前，让您置身于“人在画中游”的人间仙境；沿途著名景点：碧莲峰、金猫出洞、母指峰、书童山、秀才看榜、雪狮岭[刘三姐采茶岭]八仙过江、狮龙山、鱼尾山等漓江精华的风景区。【如遇暴雨涨水等特殊情况无法游览，则升级为游览三星船（阳朔-福利，90分钟），费用无增减】。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乘车前往桂林（车程约1.5小时），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2025-08-04T23:40:17+08:00</dcterms:created>
  <dcterms:modified xsi:type="dcterms:W3CDTF">2025-08-04T23:40:17+08:00</dcterms:modified>
</cp:coreProperties>
</file>

<file path=docProps/custom.xml><?xml version="1.0" encoding="utf-8"?>
<Properties xmlns="http://schemas.openxmlformats.org/officeDocument/2006/custom-properties" xmlns:vt="http://schemas.openxmlformats.org/officeDocument/2006/docPropsVTypes"/>
</file>