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【纯真桂林】广西桂林阳朔动车4天|漓江竹筏|山水间|冠岩|古东瀑布|遇龙河风光象鼻山行程单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★醉美漓江：乘竹筏游览【漓江风光】，“江作青罗带，山如碧玉簪”，如诗似画的漓江！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★千年古镇：游览一千七百多年历史的【兴坪古镇】，打卡20元人民币背景！
                <w:br/>
                ★侗族大歌：游览阳朔山水的典型代表【天籁蝴蝶泉】，观赏大型少数民族表演【侗族大歌】！
                <w:br/>
                ★视听盛宴：欣赏价值120元CCTV《中心舞台》【山水间演出】，体验桂林山水全景视听盛宴！
                <w:br/>
                ★桂林城徽：游览桂林市山水代表城徽【象鼻山】青山自是饶奇骨、白日相看不厌多！
                <w:br/>
                ★独特游览：登塔【日月双塔】世界上最高的铜塔，世界上最高的铜质建筑物，世界上最高的水中塔！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漓江竹筏→蝴蝶泉→侗族大歌→徒步遇龙河                  【含：早、午餐】            住：桂林
                <w:br/>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乘车前往桂林（车程约1.5小时），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