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9-10月【经典*全景山西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XD-20250901D5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回程：太原广州/CZ3952/20:55-23:50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★舒适酣眠：全程豪华酒店/客栈+大同升级1晚超豪华酒店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新青龙酒店或不低于以上标准酒店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云丘山 琪尔康度假村酒店或不低于以上标准酒店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平遥—大同
                <w:br/>
                早餐后，乘车前往参观“探寻千年的世界文化遗产”【云冈石窟】（车程约4小时，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晚升级入住市区超豪华酒店。
                <w:br/>
                交通：汽车
                <w:br/>
                景点：【云冈石窟】开凿于北魏建都平城时代，距今已有1600年之久。现存大小窟龛254个，堪称中国佛教艺术的巅峰之作，代表了五世纪世界雕刻艺术的最高水平。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大同—浑源—忻州
                <w:br/>
                早餐后，乘车前往参观“世界一绝，中华瑰宝”【悬空寺】（车程约1.5小时，游览时间约1小时，含首道门票，未含登临费100元/人，未含景区交通车20元/人），是世界上现存建在悬崖绝壁上，最早的木结构建筑群，其建筑特色可以概括为“奇、悬、巧”三个字；倚靠绝壁，下临深谷，俨然一副巧夺天工的悬崖浮雕。继而乘车前往“中国四大佛教名山之首、文殊菩萨显讲经弘法道场”【五台山】（车程约2.5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入晋旅游必打卡地”【忻州古城】（车程约2小时，自由活动约2小时），感受古城浓浓烟火气儿及多姿多彩古风古韵。
                <w:br/>
                交通：汽车
                <w:br/>
                景点：【悬空寺】原名“玄空阁”，是取道家之“玄”，佛家之“空”，而其外形似楼阁之意，因寺庙好似悬挂在峭壁之上，后世习惯称其为“悬空寺”。【五台山】世界自然与文化双遗产，集锦绣壮丽自然景观与博大精深文化景观于一身，大量庙堂殿宇构成了世界现存最庞大的佛教古建群，享有“佛国”盛誉，是中国最早、最大的国际性佛教道场。【忻州古城】云集本地县市区的地方特色风物，展示地域文化窗口。打造具有浓郁地方文化特色的典型院落。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中辉星睿酒店或不低于以上标准酒店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
                <w:br/>
                早餐后，乘车返回太原，前往参观“中华第一醋坊”【东湖醋园】（车程约1.5小时，游览时间约1小时），观看老陈醋的酿造过程，了解山西陈醋的制作工艺与流程。继而前往参观“文化驿站，深邃悠长”【山西省博物院】（车程约30分钟，游览时间约1.5小时），五千年华夏文明看山西，山西地上地下的古代遗珍灿若星辰。而山西博物院，正是山西最大的文物征集、收藏、保护、研究和展示中心。游毕乘车前往太原机场，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景点：【东湖醋园】是由始创于明洪武元年的“美和居”醯坊发展而来，评定为“国家级非物质文化遗产”，“国家4A级旅游景区”。 【山西省博物院】是国家一级的博物院，属于全国的一个文物收藏以及展示中心，藏品达到了四十万件，青铜器，雕塑以及壁画等，整个博物院的陈列都是通过晋魂来作为主题的，包含了文明摇篮，以及戏曲故乡，还有晋国霸业等主题，整个的建筑分为四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2025-10-04T14:46:12+08:00</dcterms:created>
  <dcterms:modified xsi:type="dcterms:W3CDTF">2025-10-04T14:46:12+08:00</dcterms:modified>
</cp:coreProperties>
</file>

<file path=docProps/custom.xml><?xml version="1.0" encoding="utf-8"?>
<Properties xmlns="http://schemas.openxmlformats.org/officeDocument/2006/custom-properties" xmlns:vt="http://schemas.openxmlformats.org/officeDocument/2006/docPropsVTypes"/>
</file>