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YJ-20250801-F2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入住：九华山精品民宿或同等级酒店（简易素食早餐）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2.住宿：一晚入住九华山精品民宿，池州/安庆豪华酒店，若单人入住或出现单男单女，请自补单房差，行程参考酒店无法接待的情况下，我社将选择其他酒店，但标准不低于上述酒店！
                <w:br/>
                3.用餐：行程中3早3正，酒店内含早餐（小童含早餐），正餐35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2025-09-24T04:26:37+08:00</dcterms:created>
  <dcterms:modified xsi:type="dcterms:W3CDTF">2025-09-24T04:26:37+08:00</dcterms:modified>
</cp:coreProperties>
</file>

<file path=docProps/custom.xml><?xml version="1.0" encoding="utf-8"?>
<Properties xmlns="http://schemas.openxmlformats.org/officeDocument/2006/custom-properties" xmlns:vt="http://schemas.openxmlformats.org/officeDocument/2006/docPropsVTypes"/>
</file>