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阿联酋三国6天 |迪拜，阿布扎比，沙迦 | 全程国五 | 法拉利公园和全球最大的室内海洋主题公园二选一 | 阿布扎比卢浮宫 | 广州CZ(可申请全国联运)行程单</w:t>
      </w:r>
    </w:p>
    <w:p>
      <w:pPr>
        <w:jc w:val="center"/>
        <w:spacing w:after="100"/>
      </w:pPr>
      <w:r>
        <w:rPr>
          <w:rFonts w:ascii="宋体" w:hAnsi="宋体" w:eastAsia="宋体" w:cs="宋体"/>
          <w:sz w:val="20"/>
          <w:szCs w:val="20"/>
        </w:rPr>
        <w:t xml:space="preserve">纯玩无购物，全程国五酒店，一千零一夜,暮色清真寺,纯玩无购物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AA1755137665ZH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广州✈迪拜 CZ383  1805/2305     飞行时间：约9小时
                <w:br/>
                迪拜✈广州 CZ384   0115/1245    飞行时间：约7小时30分钟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1805/2305        飞行时间：约9小时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0115/1245       飞行时间：约7小时30分
                <w:br/>
                搭乘凌晨航班飞回广州，
                <w:br/>
                平安抵达广州机场后，结束愉快阿联酋之旅！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