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【国庆】本州 北海道8天游（深圳 札阪）行程单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札幌新千岁机场--札幌拉面横町--薄野不夜天
                <w:br/>
                在深圳宝安机场集中，乘坐飞机前往札幌新千岁机场
                <w:br/>
                【札幌拉面横町】（停留时间约45分钟）在元祖札幌拉面横丁里，共有十多家历史悠久的拉面店，分列两排，各自展现自己风味独特的招牌拉面；不同的地道北海道风味，让游客食指大动。
                <w:br/>
                【薄野不夜天】（停留时间约45分钟）为日本3大欢乐街之一，融合购物中心、酒家、餐饮店和交通车站，是札幌市心脏地带。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大通公园--时计台--白之恋人城堡公园--小樽运河--水晶音乐城--小樽浪漫童话十字街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【小樽运河】（停留时间约60分钟）参观日本唯一富有欧洲风情，在此可与家人朋友漫步于古老运河街道里，周围并排着明治时代开始，由红砖灰瓦所建造的仓库群，运河旁宁静中飘流着悠悠气息。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音盒博物馆，收藏和展示超过3000种八音盒、时钟和人偶工艺品，包括古典音乐盒、珠宝音乐盒、寿司音乐盒、洋娃娃音乐盒等。
                <w:br/>
                【小樽浪漫童话十字街】（停留时间约30分钟）小樽的童话十字路口是北海道最富浪漫色彩的打卡地标之一，这里以欧式建筑、音乐盒文化与冬季雪景闻名，被《情书》等影视作品赋予了“童话世界”的滤镜。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登别地狱谷--洞爷湖展望台--昭和新山（远眺羊蹄山及有珠火山）--熊牧场（含门票） 札幌新千岁机场--东京
                <w:br/>
                【登别地狱谷】（停留时间约60分钟）登别地狱谷是北海道最具代表性的火山遗迹之一，形成于约1万年前的火山喷发，至今仍弥漫着硫磺气体，被形容为“地狱景象”。
                <w:br/>
                【洞爷湖展望台】（停留时间约60分钟）洞爷湖展望台是俯瞰洞爷湖全景的绝佳观景点，以360度无遮挡视野闻名，被列为北海道必打卡的“自然瞭望塔”。可一览洞爷湖、湖中岛（中岛、观音岛等）、昭和新山、有珠山及西山火口喷烟景观，冬季还能远眺羊蹄山的“北海道富士山”雪顶。
                <w:br/>
                【昭和新山，有珠火山】（停留时间约45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晚餐：飞机上/自理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台场海滨公园--秋叶原动漫街--浅草雷门观音寺--银座--药妆店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【药妆店】（停留时间约60分钟）药品、日用品及美妆品应有尽有,内服外敷用药一应俱全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2025-09-19T04:31:45+08:00</dcterms:created>
  <dcterms:modified xsi:type="dcterms:W3CDTF">2025-09-19T04:31:45+08:00</dcterms:modified>
</cp:coreProperties>
</file>

<file path=docProps/custom.xml><?xml version="1.0" encoding="utf-8"?>
<Properties xmlns="http://schemas.openxmlformats.org/officeDocument/2006/custom-properties" xmlns:vt="http://schemas.openxmlformats.org/officeDocument/2006/docPropsVTypes"/>
</file>