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【日本·尊享本州潮流派】日本本州阪东6天|鹤冈八幡宫|镰仓高校前|侏罗纪博物馆|大阪城公园|百鬼夜行灯会|日式五星酒店（香港往返）行程单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赠送深圳口岸至香港机场往返交通或港珠澳大桥口岸至香港机场航站楼内通关巴士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