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【韩国·南怡岛小法国】韩国首尔南怡岛仁川5天|南怡岛|小法国村|景福宫|紫菜博物馆|南山公园|五花特二酒店（澳门往返）行程单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(A-ZW1)2NYSE5-SJTKR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【澳门-济州】（参考航班：NX/1800-2245）
                <w:br/>
                【济州*澳门】（参考航班：NX/0830-1120）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方便快捷：澳门航空直飞首尔，五星空中服务体验；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【澳门-首尔】（参考航班：NX/1800-2245）
                <w:br/>
                请于指定时间约定时间珠海关口出境大厅内集中（具体集中时间以短信通知为准，请务必准时），前往澳门机场，领队协助办理登机手续后，乘坐国际航班飞往韩国首府—首尔。抵达后送往酒店休息。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【首尔-澳门】送机（参考航班：NX/0830-1120）
                <w:br/>
                前往仁川机场乘机返回，于澳门机场散团，后送回关口散团，结束南怡岛首尔韩国之旅。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2025-09-10T14:37:52+08:00</dcterms:created>
  <dcterms:modified xsi:type="dcterms:W3CDTF">2025-09-10T14:37:52+08:00</dcterms:modified>
</cp:coreProperties>
</file>

<file path=docProps/custom.xml><?xml version="1.0" encoding="utf-8"?>
<Properties xmlns="http://schemas.openxmlformats.org/officeDocument/2006/custom-properties" xmlns:vt="http://schemas.openxmlformats.org/officeDocument/2006/docPropsVTypes"/>
</file>