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国庆【全景陕西】西安双飞6天丨品质纯玩丨古观音禅寺赏千年银杏丨秦始皇兵马俑丨华山论剑看英雄丨西安博物馆丨黄河壶口瀑布丨延安枣园杨家岭丨钟鼓楼广场回民街丨大唐不夜城丨永兴坊行程单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XFX-20250828SX3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★【优选酒店】入住网评4钻酒店+1晚壶口景区酒店+1晚华山客栈
                <w:br/>
                ★【特别体验】打卡千年古刹之一古观音禅寺，观传说李世民亲手栽种千年银杏树
                <w:br/>
                ★【独家安排】大峡迎宾礼和太极舞；感受流金岁月的侠骨柔情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广州机场乘机飞运城/临汾/延安，接机后乘车前往酒店，安排入住酒店。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运城/临汾-华山（车程约3.5小时）
                <w:br/>
                早餐后，乘车赴华山，游览以＂奇、险、峻、绝、幽＂名冠天下西岳【华山】（含门票、不含往返索道及进山车），华山素有“奇险天下第一山”之称，华山之险居五岳之首，有“华山自古一条路”的说法，游览武侠大师-金庸华山论剑处,华山四季景色神奇多变（游览约5小时）。后入住华山客栈。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景点：华山风景区
                <w:br/>
                自费项：未含：往返索道及进山车190-360元/人不等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景点：秦始皇帝陵博物院、钟鼓楼广场/回民街、大唐不夜城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景点：西安博物院、古观音禅寺、永兴坊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壶口，入住酒店。
                <w:br/>
                交通：汽车
                <w:br/>
                景点：枣园、杨家岭、延安红街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延安：金岳/泽鑫或不低于以上标准酒店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延安-壶口（车程约2.5小时）-临汾/运城/延安（车程约2小时）—广州（飞行）
                <w:br/>
                早餐后，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结束参观后，乘车前往临汾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景点：壶口瀑布
                <w:br/>
                自费项：未含：壶口电瓶车40元人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2、住宿：行程所列参考酒店（当地网评4钻酒店+1晚壶口景区住宿）或同级标准酒店（民宿客栈），若出现单男单女，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2025-09-22T18:05:22+08:00</dcterms:created>
  <dcterms:modified xsi:type="dcterms:W3CDTF">2025-09-22T18:05:22+08:00</dcterms:modified>
</cp:coreProperties>
</file>

<file path=docProps/custom.xml><?xml version="1.0" encoding="utf-8"?>
<Properties xmlns="http://schemas.openxmlformats.org/officeDocument/2006/custom-properties" xmlns:vt="http://schemas.openxmlformats.org/officeDocument/2006/docPropsVTypes"/>
</file>