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【国庆•古韵双西 】山西陕西双飞6天（运城南航往返）丨秦始皇陵兵马俑丨西岳华山丨壶口瀑布丨大唐不夜城丨甘泉大峡谷丨圣地延安丨云丘山（纯玩）行程单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DFY-20251001F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【去程】广州-运城，CZ3921/16:50-19:30
                <w:br/>
                【回程】运城-广州，CZ3922/20:15-22:40
                <w:br/>
                （具体航班时间以实际出票为准，进出口岸有可能调为运城往返）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【世界第八大奇迹】AAAAA景区【秦始皇陵兵马俑】探秘秦王朝最强特种兵部队
                <w:br/>
                ★ 【奔腾千里·壮美中华魂】AAAAA景区【黄河壶口瀑布】亲眼见证“黄河在咆哮”的壮观景象
                <w:br/>
                ★ 【华山论剑·江湖再起】AAAAA景区【西岳华山】不仅是五岳之巅，还是武侠迷的精神家园
                <w:br/>
                ★ 【陕北大地的奇幻色彩】黄土高原上隐藏的地质奇观【雨岔大峡谷】大自然精心雕琢的艺术殿堂
                <w:br/>
                ★ 【华夏秘境瑰宝】AAAAA景区【云丘山】触摸【万年冰洞群】体验冰火两重天的感官刺激
                <w:br/>
                ★ 【黄土高坡的绿色奇迹】砥砺奋进的历史画卷【南泥湾】镌刻着自力更生艰苦奋斗的革命精神
                <w:br/>
                ★ 【永不褪色的红色情怀】革命圣地【中国延安】每一寸土地都诉说着激励人心的光辉历程
                <w:br/>
                ★ 【光影璀璨·点亮不夜之城】邀您共赴一场穿越千年的光影之旅【大唐不夜城】再现繁华盛世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
                <w:br/>
                v于指定的地点时间集中前往广州白云机场，送团人将为您办理登机手续
                <w:br/>
                根据航班时间乘机前往运城，随后前往【黄河夜市】（游玩约1.5小时），开启“运城citywalk”，在此自费品尝运城美食，开启烟火人间的味觉狂欢。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运城：雅朵酒店、美巢雅韵酒店、美豪怡致或同级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运城-华山
                <w:br/>
                酒店早餐后，车赴华山（约1.5小时），游览“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华山：白玉兰酒店  华山丽致酒店 华山兴和山庄 华山华悦里或同级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华山-临潼-西安
                <w:br/>
                早餐后，车赴临潼（约1.5小时），参观“世界第八大奇迹”【秦始皇帝陵博物院】（游览约2.5小时）。景区包含兵马俑1、2、3号坑，兵马俑坑的规模宏大，三个坑共约有2万多平方米，坑内共计有陶俑马近八千件，木制战车一百余乘和青铜兵器4万余件。独家赠送：价值188元/人《XR探秘沉睡的帝陵》享穿越时空的历史探秘，亲身体验帝王陵寝的神秘与壮观！
                <w:br/>
                车赴西安（约1小时），漫步于【钟鼓楼广场+北院门仿古步行街】（游览约1.5小时）前往【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期间近距离观摩“石头人”“不倒翁”“飞天”“画中仙”等真人秀！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景点：【秦始皇帝陵博物院】【钟鼓楼广场+北院门仿古步行街】【大唐不夜城】《XR探秘沉睡的帝陵》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西安：新时代大酒店、锦业二路智选假日酒店 、美丽豪酒店（昆明路）、高新南智选 、浐灞智选酒店 、港湾假日酒店或同级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西安-甘泉-延安
                <w:br/>
                酒店早餐后，车赴甘泉（约3.5小时），走进“黄土高原自然的地缝奇观”【雨岔大峡谷】（游览约3小时），走进峡谷，峡壁呈现凹凸不平，线条流畅，如波浪从您身边划过，宽的地方可几人并排可行，窄的地方只容一人过去，属于陕北独一无二的地质奇观！车赴延安（约1.5小时），打卡重现北宋延州历史风貌的【金延安】（游览约1小时），以老延安为摹本重现历史场景，穿过曾经激情燃烧的革命岁月，让人仿佛置身于千年前的北宋延州府边塞小城，穿越时空走进当年无数热血青年向往的老延安，领略黄土文化，感受古老延安！特别邀请延安老艺人与您同台互动被称为“天下第一鼓”的【腰鼓表演】，齐唱时代的信仰--陕北红歌唱不衰！
                <w:br/>
                交通：汽车
                <w:br/>
                景点：【雨岔大峡谷】【金延安】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延安：圣都酒店、欢顺酒店、御澜华廷或同级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延安-壶口-云丘山
                <w:br/>
                早餐后，游览【杨家岭】（游览约1小时），中共中央在这里领导和开展了轰轰烈烈的大生产运动和延安整风运动。游览【枣园】（游览约1小时），毛泽东同志和老一辈无产阶级革命家，在这里领导和指挥了抗日战争和解放战争，培育了永放光芒的“延安精神”。车赴壶口（约2.5小时），途中路过延安精神的发源地南泥湾短暂停留，于【南泥湾党徽广场】拍照留念（约30分钟），南泥湾精神是延安精神的重要构成‘自己动手、丰衣足食’，激励着我们一代又一代的中华儿女。参观世界上唯一的金色瀑布【黄河壶口瀑布】（游览约2小时），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
                <w:br/>
                交通：汽车
                <w:br/>
                景点：【杨家岭】【枣园】【南泥湾党徽广场】【壶口瀑布】【洛川采摘苹果】
                <w:br/>
              </w:t>
            </w:r>
          </w:p>
        </w:tc>
        <w:tc>
          <w:tcPr/>
          <w:p>
            <w:pPr>
              <w:pStyle w:val="indent"/>
            </w:pPr>
            <w:r>
              <w:rPr>
                <w:rFonts w:ascii="宋体" w:hAnsi="宋体" w:eastAsia="宋体" w:cs="宋体"/>
                <w:color w:val="000000"/>
                <w:sz w:val="20"/>
                <w:szCs w:val="20"/>
              </w:rPr>
              <w:t xml:space="preserve">早餐：√     午餐：√     晚餐：迎亲宴   </w:t>
            </w:r>
          </w:p>
        </w:tc>
        <w:tc>
          <w:tcPr/>
          <w:p>
            <w:pPr>
              <w:pStyle w:val="indent"/>
            </w:pPr>
            <w:r>
              <w:rPr>
                <w:rFonts w:ascii="宋体" w:hAnsi="宋体" w:eastAsia="宋体" w:cs="宋体"/>
                <w:color w:val="000000"/>
                <w:sz w:val="20"/>
                <w:szCs w:val="20"/>
              </w:rPr>
              <w:t xml:space="preserve">云丘山：琪尔康度假村、云圣快捷酒店或同级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壶口-云丘山-运城广州
                <w:br/>
                早餐后，参观“河汾第一名胜”【云丘山】（游览约3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全国仅有的【万年冰洞群】（门票120+电瓶车10，此费用非必须产生，如需参观敬请自理）夏日结冰，冬日冒热气，更为奇观的是犬牙交错的冰凌柱争奇斗艳，十分壮观，经央视科技频道探索节目播出之后，吸引着无数游客揭开神秘面纱。
                <w:br/>
                游览结束后，送团前往机场乘机返广州，结束愉快旅程！
                <w:br/>
                交通：汽车/飞机
                <w:br/>
              </w:t>
            </w:r>
          </w:p>
        </w:tc>
        <w:tc>
          <w:tcPr/>
          <w:p>
            <w:pPr>
              <w:pStyle w:val="indent"/>
            </w:pPr>
            <w:r>
              <w:rPr>
                <w:rFonts w:ascii="宋体" w:hAnsi="宋体" w:eastAsia="宋体" w:cs="宋体"/>
                <w:color w:val="000000"/>
                <w:sz w:val="20"/>
                <w:szCs w:val="20"/>
              </w:rPr>
              <w:t xml:space="preserve">早餐：√     午餐：养生宴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4、餐食：含5早6正，正餐餐标40元/人/正！温馨提示：行程内所有正餐均为团队用餐，若游客放弃用餐，恕不另行退费，请游客谅解。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红色延安文化类表演：《再回延安》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（必须乘坐）：景区交通+华山索道</w:t>
            </w:r>
          </w:p>
        </w:tc>
        <w:tc>
          <w:tcPr/>
          <w:p>
            <w:pPr>
              <w:pStyle w:val="indent"/>
            </w:pPr>
            <w:r>
              <w:rPr>
                <w:rFonts w:ascii="宋体" w:hAnsi="宋体" w:eastAsia="宋体" w:cs="宋体"/>
                <w:color w:val="000000"/>
                <w:sz w:val="20"/>
                <w:szCs w:val="20"/>
              </w:rPr>
              <w:t xml:space="preserve">壶口瀑布往返电瓶车40+甘泉雨岔大峡谷70+云丘山换乘车20+华山索道及往返景交车三选一：北峰往返190元，西上北下280元，西峰往返360元）</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（自愿消费）景区交通</w:t>
            </w:r>
          </w:p>
        </w:tc>
        <w:tc>
          <w:tcPr/>
          <w:p>
            <w:pPr>
              <w:pStyle w:val="indent"/>
            </w:pPr>
            <w:r>
              <w:rPr>
                <w:rFonts w:ascii="宋体" w:hAnsi="宋体" w:eastAsia="宋体" w:cs="宋体"/>
                <w:color w:val="000000"/>
                <w:sz w:val="20"/>
                <w:szCs w:val="20"/>
              </w:rPr>
              <w:t xml:space="preserve">
                云丘山万年冰洞+景交套票130 + 西安博物院耳麦20 +枣园耳麦10 +杨家岭耳麦10 + 兵马俑耳麦20 +兵马俑单程电瓶车5
                <w:br/>
                备注：以上项目非必须，可根据自身体力自愿自费，敬请谅解！
              </w:t>
            </w:r>
          </w:p>
        </w:tc>
        <w:tc>
          <w:tcPr/>
          <w:p>
            <w:pPr>
              <w:pStyle w:val="indent"/>
            </w:pPr>
            <w:r>
              <w:rPr>
                <w:rFonts w:ascii="宋体" w:hAnsi="宋体" w:eastAsia="宋体" w:cs="宋体"/>
                <w:color w:val="000000"/>
                <w:sz w:val="20"/>
                <w:szCs w:val="20"/>
              </w:rPr>
              <w:t xml:space="preserve">195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2025-09-10T11:37:58+08:00</dcterms:created>
  <dcterms:modified xsi:type="dcterms:W3CDTF">2025-09-10T11:37:58+08:00</dcterms:modified>
</cp:coreProperties>
</file>

<file path=docProps/custom.xml><?xml version="1.0" encoding="utf-8"?>
<Properties xmlns="http://schemas.openxmlformats.org/officeDocument/2006/custom-properties" xmlns:vt="http://schemas.openxmlformats.org/officeDocument/2006/docPropsVTypes"/>
</file>