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XLC-JX20250903-1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175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自费项：不含篁岭往返缆车65元/人，不足65周岁篁岭往返缆车按175元/人；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不含庐山环保车90元/人；不含鞋山船票110元/人，不含篁岭往返缆车65元/人（不足65周岁篁岭往返缆车按175元/人）；不含三清山往返缆车125元/人；
                <w:br/>
                （即必须产生：65周岁以上：合计390元/人；65岁以下：合计500元/人）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不含篁岭往返缆车65元/人（不足65周岁篁岭往返缆车按175元/人）（必须消费）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2025-09-22T16:41:37+08:00</dcterms:created>
  <dcterms:modified xsi:type="dcterms:W3CDTF">2025-09-22T16:41:37+08:00</dcterms:modified>
</cp:coreProperties>
</file>

<file path=docProps/custom.xml><?xml version="1.0" encoding="utf-8"?>
<Properties xmlns="http://schemas.openxmlformats.org/officeDocument/2006/custom-properties" xmlns:vt="http://schemas.openxmlformats.org/officeDocument/2006/docPropsVTypes"/>
</file>