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竹溪揽秋色&amp;日月同辉】华东真纯玩0自费双飞6天丨入住溧阳竹溪谷别墅&amp;泡御水温泉丨湖州太湖月亮度假酒店丨南浔希尔顿太阳酒店丨南浔大象万豪酒店丨苏州狮山悦椿酒店享悦榕温泉丨德清莫干山丨八都岕丨梧桐大道&amp;美龄宫梧桐项链丨苏州天平山丨南浔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YJ-20250901-S7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天目湖御水温泉·竹溪谷酒店 | 野奢典范，传说中超五星的本土品牌酒店！尽享私密单独泡池+无边泳池。酒店建在御水温泉和南山竹海中间的溪谷地带，湖光山色尽收眼底。每间房自带私人室内温泉，身在野，心自奢！价值4000+！
                <w:br/>
                ※ 湖州太湖月亮温泉度假酒店 | 中国首家水上月亮酒店，价值2000+/晚，媲美迪拜帆船酒店，夜色大片“太湖明珠”，全景落地窗，直面南太湖的无敌美景，邂逅一种难以用只言片语形容的壮阔！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苏州狮山悦椿酒店 | 苏州，这座充满诗意的江南水乡，藏着一家宛如世外桃源的酒店——苏州狮山悦椿酒店。漫步其中，仿佛置身于一幅水墨画卷之中，时光仿佛都慢了下来。让我们一起逃离喧嚣，寻找内心的宁静吧！价值1200+！
                <w:br/>
                <w:br/>
                ※每一帧都美到犯规！多彩的江南秋日绝对惊艳！
                <w:br/>
                ※ 南京美龄宫·梧桐听私语 | 当整条项链开始泛金，美龄宫便成了紫金山最昂贵的吊坠！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w:br/>
                ※秋风起，“蟹”逅美味！品味秋意尽享蟹鲜！
                <w:br/>
                ※ 秋/日/限/定/蟹/宴 | 为您特别安排的“秋日蟹宴”！从鲜嫩蟹肉到秋季时令菜品，每一口都散发着浓浓的秋意！尝鲜江南特有的大闸蟹！价值800/桌，吃货不可错过！
                <w:br/>
                <w:br/>
                真的值得一去 · 让你玩得尽兴
                <w:br/>
                ※ 江南水乡白月光南浔 | 水岸人家尽枕河，运河古镇富甲天下，罕见的中西合璧式古镇，南浔值得！
                <w:br/>
                ※ 吸氧天花板南山竹海 | 苏皖浙三省交界的宝藏秘境， 这里3.5万亩的竹林随山势起伏，穿越竹海，看春季的新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广州—南京—溧阳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车赴：溧阳（车程约2小时）；
                <w:br/>
                中餐：【天目湖鱼头宴】江苏著名美食，《舌尖中国》上榜美食，天目湖原产地； 参考菜单：天目湖砂锅鱼头汤、清蒸白鱼、红烧草公鸡、板栗红烧肉、干锅肥肠、洋葱木耳肉片、私房豆腐、烩三鲜、溧阳小炒、蒸茄子、清炒时素、干锅包菜、江南水果盘；主食米饭+馒头（温馨提示：菜品以实际上菜为准，因季节变化，菜品会有调整，菜单为十人一桌，人数减少对应菜品减少，团队用餐，不用不退，敬请谅解！）
                <w:br/>
                游览：【南山竹海】（游览时间不少于2小时，已含观光车40元/人）南山竹海景区地处苏浙皖三省交界之处。景区以竹文化和寿文化为主题，坐拥3.5万亩翠竹，青山秀美、竹海壮阔、静湖清澈，独显青山绿水之诗意和神韵。天目湖南山竹海素有“天堂南山、梦幻竹海”的美誉，景区内峰峦起伏，风起时，碧浪掀天，风止时，娴静轻柔，幽深渺远。无论是乘坐小火车在竹海中穿梭沉醉，还是在缆车上悠悠的欣赏竹海的波澜壮阔，亦或静闭双眸，聆听竹海的呼吸与轻语，都是绝佳的体验；
                <w:br/>
                游览：【隐逸在竹海之巅的古村落·鸡鸣村】（含地面缆车，价值90元/人）位于南山竹海的鸡鸣村，地处苏浙皖三省交界处，鸡鸣三省，所以被叫做鸡鸣村。这座位于竹海之巅的古村落，保留了大量的明清时的古建筑，整体建筑集中了三省的建筑风格，除了有着白墙黛瓦、马头墙的徽派风格，同时又不失江南小桥流水人家的韵味，而浙江园林宅第建筑中的“缩天之美”在此也一样有所体现。有竹就该有熊猫，鸡鸣村的“熊猫馆”，住着可爱的“星安”和“华丽”。熊猫馆分为外馆和内馆两部分，外馆为熊猫的日常活动区域，包含了秋千、楼阁等熊猫玩乐的场所。熊猫日常就在外馆进行活动，它可以爬楼还可以大口的吃翠竹。游客可以在外馆近距离观察熊猫，看他们在竹林间嬉戏。
                <w:br/>
                奢住：中国野奢酒店迭代之作【御水温泉竹溪谷酒店】。酒店位于南山竹海御水温泉，承袭于“竹海森林里的温泉别墅”意境，占地 318 亩，纵情山水间，心游尘世外。每幢别墅配套独立温泉泡池，独立泳池。江南特色的竹景餐厅、书香阁、室内室外无边泳池、太极瑜珈馆、竹泉馆、SPA水疗及亲子儿童娱乐设施，给宾客带来3.5万亩南山极致野奢、极简的度假体验。这里不仅仅是一座酒店，更是一个南山深处的景点。
                <w:br/>
                泡汤：【中国十大温泉·南山御水高山竹海温泉】地处江苏省溧阳市，整个温泉景区，依山而建，临竹而造，竹林间不时冒着热气，尽享其中，感受竹林七贤的雅致，体验江南顶级温泉品质。
                <w:br/>
                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
                <w:br/>
                <w:br/>
                特别备注：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溧阳—长兴—湖州
                <w:br/>
                享用：酒店中西式自助早餐，落地窗外满目青翠，清风伴竹香入席，中西餐兼顾山野本味，晨起伴清风享治愈早食！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温馨提示：12月1号起出发的团期，原景点【八都岕古银杏长廊】已过观赏期，为提升团队游览体验，调整为【大唐贡茶院】（游览时间不少于2小时，本次景点替换，无门票差价、无费用退补，敬请知悉）。大唐贡茶院始建于唐大历五年（公元 770 年），是中国历史上第一座专门为朝廷加工茶叶的“皇家茶厂”。大唐贡茶院由陆羽阁、吉祥寺、东廊、西廊四个部分组成。一进入景区，整个建筑顺山势而建，远眺是恢弘古朴，近瞧也是一片古色古香，仿佛错身千年前的时光，一边感受茶文化的悠远静雅，一边享受“偷得浮生半日闲”的乐趣。 景区中，“陆羽阁”以展示茶圣陆羽生平和《茶经》为主；“吉祥寺”与“陆羽阁”南北相对，寺内供奉着文殊菩萨；西廊由名人典故、摩崖石刻、二十八刺史三大部分组成；东廊的贡茶制作、品茗三绝、贡茶知识、宫廷茶艺表演等内容则反映了贡茶的历史渊源。
                <w:br/>
                车赴：湖州（车程约1.5小时）；
                <w:br/>
                奢住：【湖州太湖月亮度假酒店】坐落于浙江省湖州市风景宜人的南太湖之滨，晚上在外墙灯光的装扮下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入住：湖州太湖月亮度假酒店（备注：由于高标酒店规定，不可指定标间/大床，以前台安排为准；如需使用酒店泳池请提前自备泳帽&amp;泳衣，酒店泳池是否开放以酒店方为准。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入住：湖州太湖月亮度假酒店（备注：由于高标酒店规定，不可指定标间/大床，以前台安排为准；如需使用酒店泳池请提前自备泳帽&amp;泳衣，酒店泳池是否开放以酒店方为准。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车赴：德清（车程约2小时）；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湖州—苏州
                <w:br/>
                享用：贡厨全日制餐厅，早餐时段汇聚中西美食，江南特色点心软糯鲜香，为一天的旅途注入满满活力！
                <w:br/>
                车赴：苏州（车程约1小时）；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轻奢：【苏州狮山悦椿酒店】苏州狮山悦椿酒店设计融汇古典园林艺术，将建筑与自然山水相融，采取庭院式布局，塑造出具有苏式园林意蕴的现代酒店。客房色彩设计以江南韵味为基调，搭配鲜亮的元素，并将自然山水的曲线感艺术化，融入客房的装饰细节中，营造出轻松舒适的空间氛围！
                <w:br/>
                泡汤：【悦榕庄公共温泉】取自地下深层矿泉水源，富含偏硅酸微量元素，水质温润柔滑，泡浴舒缓肌肤、放松周身疲惫。温泉区隐匿苏式园林之间，白墙黛瓦、花木环绕，多座泡池错落分布，雾气袅袅氛围感十足，闹中取静独享山水暖意，秋冬康养、休闲放松皆宜。
                <w:br/>
                入住：苏州狮山悦椿酒店（备注：由于高标酒店规定，不可指定标间/大床，以前台安排为准；如需使用酒店泳池请提前自备泳帽&amp;泳衣，酒店泳池是否开放以酒店方为准。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入住：苏州狮山悦椿酒店（备注：由于高标酒店规定，不可指定标间/大床，以前台安排为准；如需使用酒店泳池请提前自备泳帽&amp;泳衣，酒店泳池是否开放以酒店方为准。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苏州—南京—广州
                <w:br/>
                享用：酒店中西式自助早餐，早餐融汇苏式在地风味、环球西式简餐、悦椿专属南洋风味三重味蕾体验，品类丰富且现制新鲜，从容解锁姑苏度假清晨。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竹溪谷酒店，一晚湖州太湖月亮度假酒店（月亮酒店），一晚湖州南浔希尔顿酒店（太阳酒店），一晚南浔万豪酒店（大象酒店），一晚苏州狮山悦椿酒店；全程不设三人房和加床；出现单男单女报名时请补或退房差；行程参考酒店无法接待的情况下，我社将选择其他酒店，但标准不低于上述酒店！
                <w:br/>
                3.用餐：行程中含5早6正，酒店内含早餐，正餐50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2026-10-21T06:18:23+08:00</dcterms:created>
  <dcterms:modified xsi:type="dcterms:W3CDTF">2026-10-21T06:18:23+08:00</dcterms:modified>
</cp:coreProperties>
</file>

<file path=docProps/custom.xml><?xml version="1.0" encoding="utf-8"?>
<Properties xmlns="http://schemas.openxmlformats.org/officeDocument/2006/custom-properties" xmlns:vt="http://schemas.openxmlformats.org/officeDocument/2006/docPropsVTypes"/>
</file>