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【皇牌玩家】澳大利亚大堡礁8天蓝色梦幻之旅 | 布里斯本 | 黄金海岸 | 凯恩斯 | 大堡礁 | 悉尼（国泰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OCCXAU08NST#2535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参考航班：CX147/01:05-10:30
                <w:br/>
                悉尼-/-香港           参考航班：CX138/22:20-04:30+1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澳式牛扒餐，品尝当地饮食，深入了解当地生活习俗；
                <w:br/>
                黄金海岸澳洲国宴风味餐（龙虾海鲜袋鼠肉）； 
                <w:br/>
                 凯恩斯热带雨林BBQ餐、凯恩斯大堡礁游船自助午餐；
                <w:br/>
                <w:br/>
                体验升级
                <w:br/>
                【悉尼渡轮】：像当地人一样搭乘【特色渡轮】游悉尼港，观赏两岸迷人景致；
                <w:br/>
                【蓝山国家公园】：探访新南威尔士州著名的世界自然遗产公园，探索自然美景；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深圳码头-香港机场
                <w:br/>
                指定时间在深圳码头集中前往香港机场，在专业领队带领下办理登机手续，搭乘豪华客机前往澳大利亚“度假城市”—凯恩斯。今晚夜宿机上，享受着机上的影音设备及空乘服务。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香港-/-凯恩斯	航班：CX147/01:05-10:30
                <w:br/>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交通：专车 飞机
                <w:br/>
              </w:t>
            </w:r>
          </w:p>
        </w:tc>
        <w:tc>
          <w:tcPr/>
          <w:p>
            <w:pPr>
              <w:pStyle w:val="indent"/>
            </w:pPr>
            <w:r>
              <w:rPr>
                <w:rFonts w:ascii="宋体" w:hAnsi="宋体" w:eastAsia="宋体" w:cs="宋体"/>
                <w:color w:val="000000"/>
                <w:sz w:val="20"/>
                <w:szCs w:val="20"/>
              </w:rPr>
              <w:t xml:space="preserve">早餐：机上早餐     午餐：BBQ自助餐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凯恩斯-/-布里斯本-黄金海岸（约1.5小时）	航班：待定或前一天晚班机
                <w:br/>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晚餐：龙虾海鲜袋鼠肉风味餐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黄金海岸-/-悉尼	航班：待定或后一天的早班机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悉尼-蓝山国家公园-悉尼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悉尼一日经典游-/-香港 	航班：CX138/22:20-04:30+1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【新南威尔士艺术中心】
                <w:br/>
                是在悉尼欣赏美术作品的绝佳目的地。馆内藏品丰富，珍藏与展览着世界顶尖的艺术作品，悉尼不愧是著名的艺术之都；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午餐：X     晚餐：西式牛扒餐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
                <w:br/>
                上午抵达香港机场，结束愉快旅程！！！
                <w:br/>
                交通：飞机
                <w:br/>
              </w:t>
            </w:r>
          </w:p>
        </w:tc>
        <w:tc>
          <w:tcPr/>
          <w:p>
            <w:pPr>
              <w:pStyle w:val="indent"/>
            </w:pPr>
            <w:r>
              <w:rPr>
                <w:rFonts w:ascii="宋体" w:hAnsi="宋体" w:eastAsia="宋体" w:cs="宋体"/>
                <w:color w:val="000000"/>
                <w:sz w:val="20"/>
                <w:szCs w:val="20"/>
              </w:rPr>
              <w:t xml:space="preserve">早餐：机上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团队用餐标准：除标准飞机餐外，早餐为酒店早餐或餐盒，午晚餐为中式桌餐6菜1汤（或特色餐及自助餐），特色餐以行程中标注为准。餐标午餐/晚餐25澳币/餐/人，10正5早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
                <w:br/>
                A：持ADS签证，旅途中不可离团； 
                <w:br/>
                B：价格仅适用于中国内地护照旅客，非中国内地护照的旅客需加收1000元/人（大小同价）；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2025-10-04T05:27:16+08:00</dcterms:created>
  <dcterms:modified xsi:type="dcterms:W3CDTF">2025-10-04T05:27:16+08:00</dcterms:modified>
</cp:coreProperties>
</file>

<file path=docProps/custom.xml><?xml version="1.0" encoding="utf-8"?>
<Properties xmlns="http://schemas.openxmlformats.org/officeDocument/2006/custom-properties" xmlns:vt="http://schemas.openxmlformats.org/officeDocument/2006/docPropsVTypes"/>
</file>