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马来西亚潮玩沙巴5天5晚游-广州AK行程单</w:t>
      </w:r>
    </w:p>
    <w:p>
      <w:pPr>
        <w:jc w:val="center"/>
        <w:spacing w:after="100"/>
      </w:pPr>
      <w:r>
        <w:rPr>
          <w:rFonts w:ascii="宋体" w:hAnsi="宋体" w:eastAsia="宋体" w:cs="宋体"/>
          <w:sz w:val="20"/>
          <w:szCs w:val="20"/>
        </w:rPr>
        <w:t xml:space="preserve">马慕迪岛 + 马奴干岛浮潜+红树林之旅+亚庇市区观光+第一沙滩浆板+落日打卡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AK1535 0025-0335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09：00抵达码头后，乘船前往国家公园之一的沙比岛（或马穆迪岛）；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13：00午餐后自由活动，继续浮潜或体验岛上游玩项目。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早餐：早餐     午餐：大头虾叻沙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3.司导游服务费RMB250/人；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2026-04-06T17:45:20+08:00</dcterms:created>
  <dcterms:modified xsi:type="dcterms:W3CDTF">2026-04-06T17:45:20+08:00</dcterms:modified>
</cp:coreProperties>
</file>

<file path=docProps/custom.xml><?xml version="1.0" encoding="utf-8"?>
<Properties xmlns="http://schemas.openxmlformats.org/officeDocument/2006/custom-properties" xmlns:vt="http://schemas.openxmlformats.org/officeDocument/2006/docPropsVTypes"/>
</file>