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伊比利亚】西班牙+葡萄牙+安道尔13天（深航深圳往返）|马德里皇宫|阿宫花园|奎尔公园|安道尔|4小镇巡游|含全餐|3特色美食行程单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EU202509231550HC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交通升级：优选深圳航空直飞巴塞罗那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深圳-(飞机)-巴塞罗那-(大巴约350公里)-瓦伦西亚
                <w:br/>
                参考航班:
                <w:br/>
                ZH865  深圳宝安国际机场 T3 - 巴塞罗那安普拉特机场 (BCN) T1  01:00/09:15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瓦伦西亚-(大巴约260公里)-西班牙小镇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西班牙小镇-(大巴约260公里)-格拉纳达
                <w:br/>
                ●【拉曼恰-唐吉坷德之旅】,如果说《唐吉诃德》是文学史上最著名的小说之一，据说这本小说是继《圣经》之后翻译版本最多的一本著作。西班牙文学史上最勇敢和著名的骑士堂吉诃德-拉曼恰的土地。我们会穿越塞万提斯作家在他的小说中精彩描述的景色。
                <w:br/>
                ●【唐吉坷德博物馆】入内（游览不少于30分钟）,用于塞万提斯的著名小说《拉曼恰的堂吉诃德》。在参观期间,其中剧中的 10 个角色进行了对话。还有十几幅塞万提斯主题的画作，由何塞·希门尼斯·阿兰达绘制，他是19世纪最好的堂吉诃德插画家之一。在其中一个房间里，再现17世纪初马德里印刷机的氛围，即这本书首次印刷的时间。此外，博物馆的图书馆还收藏了关于塞万提斯主题的重要书目收藏，包括4,000份。
                <w:br/>
                ●【埃尔托波索el toboso】外观（游览不少于30分钟）,是一处确实存在的地方，在这里塞万提斯创作出了《唐吉诃德》中女主人公杜尔西内娅的角色。《杜尔西内娅是世界上最美丽的姑娘，而我是世界上最不幸的骑士；这一事实并不应该因为我的懦弱而被忽视》，唐吉坷德如此评价自己的永恒之爱，以及他自己虚构出来的人物：杜尔西内娅，在马约尔广场，您也会找到一块唐吉诃德致敬杜西尼亚的纪念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格拉纳达-(大巴约220公里)-太阳海岸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太阳海岸-(大巴约200公里)-塞维利亚-(大巴约220公里)-葡萄牙小镇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葡萄牙小镇-(大巴约250公里)-里斯本-(大巴约220公里)-西班牙小镇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西班牙小镇-(大巴约350公里)-马德里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马德里-(大巴约320公里)-萨拉戈萨-(大巴约150公里)-西班牙小镇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西班牙小镇-(大巴约199公里)-安道尔-(大巴约200公里)-巴塞罗那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用餐：行程注明所含的10个早餐 18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（2800元人民币/人/全程）注：酒店单房差仅指普通单人间（如团友要求大床单间或单独一人住标双，单房差另议）；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2026-02-04T10:25:39+08:00</dcterms:created>
  <dcterms:modified xsi:type="dcterms:W3CDTF">2026-02-04T10:25:39+08:00</dcterms:modified>
</cp:coreProperties>
</file>

<file path=docProps/custom.xml><?xml version="1.0" encoding="utf-8"?>
<Properties xmlns="http://schemas.openxmlformats.org/officeDocument/2006/custom-properties" xmlns:vt="http://schemas.openxmlformats.org/officeDocument/2006/docPropsVTypes"/>
</file>