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晋美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忻州-广州：AQ1162/20：55-23：40
                <w:br/>
                或
                <w:br/>
                广州-朔州：AQ1723/06：55-09：55
                <w:br/>
                忻州-广州：AQ1162/20：55-23：40
                <w:br/>
                或
                <w:br/>
                广州-临汾：CZ8903/16:15-19:05
                <w:br/>
                临汾-广州：CZ8904/19:55-22:35
                <w:br/>
                或
                <w:br/>
                广州-运城：CZ3921/ 16:50-19:30
                <w:br/>
                运城-广州：CZ3922/ 20:15-22:40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地道山西味道：山西面食宴、五台山素斋宴、黄河大鲤鱼、云丘山养生农家菜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广州—太原/临汾/运城/忻州（飞行约3小时）-五台山（汽车）-砂河（车程约1.5小时）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景点：五台山（显通寺、罗睺寺、五爷庙（万佛阁）、外观塔院寺、大白塔）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砂河：五台山宾馆、锦颐大酒店、宜沅商务、双岳智能大酒店或不低于以上标准酒店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砂河—悬空寺（车程约1.5小时）—大同（车程约1.5小时）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后乘车赴煤海之乡-大同（车程约1.5小时）乘车前往煤海之乡大同（车程约1.5小时左右）安排入住酒店休息。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大同：美与酒店、玺云酒店、美晶酒店、维也纳酒店酒店、雁晶大酒店、浩海酒店、晋河凯龙酒店或不低于以上标准酒店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大同云冈石窟—太原古县城（车程约4小时）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太原：格盟酒店、Y酒店、维也纳酒店、叙庭酒店、G酒店、若曼酒店或不低于以上标准酒店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太原—乔家大院（车程约1.5小时）—云丘山（车程约3.5小时）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云丘山—壶口瀑布（车程约2小时）—平遥（车程约3.5小时）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平遥客栈（古城内客栈）：云路驿馆客栈、大戏堂宾舍、松盛长客栈、龙鼎升客栈、晋商府邸、新会馆或不低于以上标准酒店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平遥—太原/临汾/运城/忻州（汽车）—广州（航班待定）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2025-10-03T04:27:25+08:00</dcterms:created>
  <dcterms:modified xsi:type="dcterms:W3CDTF">2025-10-03T04:27:25+08:00</dcterms:modified>
</cp:coreProperties>
</file>

<file path=docProps/custom.xml><?xml version="1.0" encoding="utf-8"?>
<Properties xmlns="http://schemas.openxmlformats.org/officeDocument/2006/custom-properties" xmlns:vt="http://schemas.openxmlformats.org/officeDocument/2006/docPropsVTypes"/>
</file>